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auto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/>
          <w:color w:val="auto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auto"/>
                <w:sz w:val="21"/>
                <w:szCs w:val="15"/>
              </w:rPr>
              <w:t>“匠心”，托举起活力日盛的青岛！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auto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auto"/>
                <w:sz w:val="21"/>
                <w:szCs w:val="15"/>
              </w:rPr>
              <w:t>通讯 （报纸）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auto"/>
                <w:sz w:val="21"/>
                <w:szCs w:val="15"/>
              </w:rPr>
              <w:t>39</w:t>
            </w:r>
            <w:r>
              <w:rPr>
                <w:rFonts w:hint="eastAsia" w:ascii="仿宋" w:hAnsi="仿宋" w:eastAsia="仿宋" w:cs="仿宋"/>
                <w:bCs w:val="0"/>
                <w:color w:val="auto"/>
                <w:sz w:val="21"/>
                <w:szCs w:val="15"/>
                <w:lang w:val="en-US" w:eastAsia="zh-CN"/>
              </w:rPr>
              <w:t>06</w:t>
            </w:r>
            <w:r>
              <w:rPr>
                <w:rFonts w:hint="eastAsia" w:ascii="仿宋" w:hAnsi="仿宋" w:eastAsia="仿宋" w:cs="仿宋"/>
                <w:bCs w:val="0"/>
                <w:color w:val="auto"/>
                <w:sz w:val="21"/>
                <w:szCs w:val="15"/>
              </w:rPr>
              <w:t>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15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auto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auto"/>
                <w:sz w:val="21"/>
                <w:szCs w:val="15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auto"/>
                <w:sz w:val="21"/>
                <w:szCs w:val="15"/>
              </w:rPr>
              <w:t>集体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15"/>
              </w:rPr>
              <w:t>集体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ascii="方正仿宋_GB2312" w:hAnsi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auto"/>
                <w:spacing w:val="-6"/>
                <w:sz w:val="21"/>
                <w:szCs w:val="15"/>
                <w:lang w:val="en-US" w:eastAsia="zh-CN"/>
              </w:rPr>
              <w:t>青岛</w:t>
            </w:r>
            <w:r>
              <w:rPr>
                <w:rFonts w:hint="eastAsia" w:ascii="仿宋" w:hAnsi="仿宋" w:eastAsia="仿宋" w:cs="仿宋"/>
                <w:bCs w:val="0"/>
                <w:color w:val="auto"/>
                <w:spacing w:val="-6"/>
                <w:sz w:val="21"/>
                <w:szCs w:val="15"/>
              </w:rPr>
              <w:t>日报报业集团、光明日报社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auto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auto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auto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auto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Cs w:val="0"/>
                <w:color w:val="auto"/>
                <w:sz w:val="21"/>
                <w:szCs w:val="15"/>
              </w:rPr>
              <w:t>青岛日报、光明日报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auto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auto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4201768F">
            <w:pPr>
              <w:spacing w:line="260" w:lineRule="exact"/>
              <w:rPr>
                <w:rFonts w:hint="eastAsia" w:ascii="仿宋" w:hAnsi="仿宋" w:eastAsia="仿宋" w:cs="仿宋"/>
                <w:color w:val="auto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15"/>
              </w:rPr>
              <w:t>青岛日报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15"/>
                <w:lang w:val="en-US" w:eastAsia="zh-CN"/>
              </w:rPr>
              <w:t>01、04版</w:t>
            </w:r>
          </w:p>
          <w:p w14:paraId="06FC5C4D">
            <w:pPr>
              <w:spacing w:line="260" w:lineRule="exact"/>
              <w:rPr>
                <w:rFonts w:hint="default" w:ascii="方正仿宋_GB2312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15"/>
                <w:lang w:val="en-US" w:eastAsia="zh-CN"/>
              </w:rPr>
              <w:t>光明日报01、04版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auto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hint="default" w:ascii="方正仿宋_GB2312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15"/>
                <w:lang w:val="en-US" w:eastAsia="zh-CN"/>
              </w:rPr>
              <w:t>2025年6月10日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auto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auto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13BBC6D5">
            <w:pPr>
              <w:spacing w:line="260" w:lineRule="exact"/>
              <w:rPr>
                <w:rFonts w:hint="eastAsia" w:ascii="仿宋" w:hAnsi="仿宋" w:eastAsia="仿宋" w:cs="仿宋"/>
                <w:color w:val="auto"/>
                <w:sz w:val="21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15"/>
                <w:u w:val="none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15"/>
                <w:u w:val="none"/>
              </w:rPr>
              <w:instrText xml:space="preserve"> HYPERLINK "https://www.guanhai.com.cn/p/390887.html" </w:instrTex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15"/>
                <w:u w:val="none"/>
              </w:rPr>
              <w:fldChar w:fldCharType="separate"/>
            </w:r>
            <w:r>
              <w:rPr>
                <w:rStyle w:val="6"/>
                <w:rFonts w:hint="eastAsia" w:ascii="仿宋" w:hAnsi="仿宋" w:eastAsia="仿宋" w:cs="仿宋"/>
                <w:color w:val="auto"/>
                <w:sz w:val="21"/>
                <w:szCs w:val="15"/>
                <w:u w:val="none"/>
              </w:rPr>
              <w:t>https://www.guanhai.com.cn/p/390887.html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15"/>
                <w:u w:val="none"/>
              </w:rPr>
              <w:fldChar w:fldCharType="end"/>
            </w:r>
          </w:p>
          <w:p w14:paraId="3AE20EDB">
            <w:pPr>
              <w:spacing w:line="260" w:lineRule="exact"/>
              <w:rPr>
                <w:rFonts w:hint="eastAsia" w:ascii="仿宋" w:hAnsi="仿宋" w:eastAsia="仿宋" w:cs="仿宋"/>
                <w:color w:val="auto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15"/>
              </w:rPr>
              <w:t>https://politics.gmw.cn/2025-06/10/content_38081431.htm</w:t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auto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auto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755233F1">
            <w:pPr>
              <w:ind w:firstLine="420" w:firstLineChars="200"/>
              <w:rPr>
                <w:rFonts w:hint="eastAsia" w:ascii="仿宋" w:hAnsi="仿宋" w:eastAsia="仿宋"/>
                <w:color w:val="auto"/>
                <w:w w:val="95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2024年9月29日，习近平总书记向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青岛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产业工人的杰出代表许振超颁授“人民工匠”国家荣誉称号奖章。青岛素有“工匠之城”的美誉，工匠人才辈出。青岛缘何对工匠“高看一眼”？新时代“工匠之城”是什么样子的？带着这些问题，2025年3月，光明日报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社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青岛日报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报业集团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组成调研组，历时两个多月进行全景式调研采访。其间，报道组成员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深入工厂车间蹲点采访，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精心打磨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稿件，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数易其稿，力争做到人物立体、事例鲜活、辞约意丰。稿件通过解码“匠心”，既生动诠释了青岛城市的精神内核，也印证了中国式现代化新征程上最朴素的道理——“只要有匠心，行行出英雄。”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报道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在光明日报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青岛日报头版头条位置同时刊发后，各大主流媒体和社交平台纷纷转载转发，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截至2026年5月，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全网阅读量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近800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万。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中央宣传部领导对稿件给予表扬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。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该报道还获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青岛市委、市政府主要领导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肯定性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批示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1"/>
                <w:szCs w:val="21"/>
                <w:lang w:bidi="ar"/>
              </w:rPr>
              <w:t>https://sdxw.iqilu.com/share/YS0yMS0xNjUzMjQ1Mg==.html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21.2万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近800万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auto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auto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31875D0E">
            <w:pPr>
              <w:ind w:firstLine="420" w:firstLineChars="200"/>
              <w:rPr>
                <w:rFonts w:hint="eastAsia" w:ascii="华文中宋" w:hAnsi="华文中宋" w:eastAsia="华文中宋"/>
                <w:color w:val="auto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在许振超获颁“人民工匠”国家荣誉称号奖章后，央地记者携手，对其所在城市涵养“匠心”、打造“工匠之城”的做法进行深入挖掘，用小角度讲大道理，这是落实和践行“四力”要求的生动体现。该通讯主题鲜明、逻辑严密，行文紧凑、叙事简明，读来鲜活、轻快、温暖、可信，展现了央媒站位全国视角的高度和地方媒体深耕本地要闻的专注。</w:t>
            </w:r>
            <w:r>
              <w:rPr>
                <w:rFonts w:hint="eastAsia" w:ascii="华文中宋" w:hAnsi="华文中宋" w:eastAsia="华文中宋"/>
                <w:color w:val="auto"/>
                <w:spacing w:val="-2"/>
                <w:sz w:val="28"/>
              </w:rPr>
              <w:t xml:space="preserve">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auto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auto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auto"/>
                <w:szCs w:val="21"/>
              </w:rPr>
            </w:pPr>
            <w:r>
              <w:rPr>
                <w:rFonts w:hint="eastAsia" w:ascii="方正仿宋_GB2312"/>
                <w:color w:val="auto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auto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auto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auto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auto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auto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color w:val="auto"/>
                <w:sz w:val="28"/>
                <w:szCs w:val="28"/>
              </w:rPr>
            </w:pP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</w:pP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auto"/>
              </w:rPr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  <w:rPr>
                <w:color w:val="auto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widowControl w:val="0"/>
              <w:spacing w:line="340" w:lineRule="exact"/>
              <w:jc w:val="center"/>
              <w:rPr>
                <w:color w:val="auto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  <w:rPr>
                <w:color w:val="auto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widowControl w:val="0"/>
              <w:spacing w:line="340" w:lineRule="exact"/>
              <w:jc w:val="center"/>
              <w:rPr>
                <w:color w:val="auto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  <w:rPr>
                <w:color w:val="auto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</w:pP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auto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auto"/>
                <w:szCs w:val="21"/>
              </w:rPr>
            </w:pPr>
          </w:p>
          <w:p w14:paraId="72963AF4">
            <w:pPr>
              <w:ind w:firstLine="422"/>
              <w:rPr>
                <w:rFonts w:hint="eastAsia" w:ascii="仿宋" w:hAnsi="仿宋" w:eastAsia="仿宋" w:cs="仿宋"/>
                <w:color w:val="auto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18"/>
              </w:rPr>
              <w:t>。</w:t>
            </w: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auto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auto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auto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auto"/>
                <w:sz w:val="28"/>
              </w:rPr>
            </w:pPr>
            <w:r>
              <w:rPr>
                <w:rFonts w:hint="eastAsia" w:ascii="仿宋" w:hAnsi="仿宋" w:eastAsia="仿宋"/>
                <w:color w:val="auto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auto"/>
                <w:szCs w:val="32"/>
              </w:rPr>
              <w:t xml:space="preserve">          年   月   日</w:t>
            </w:r>
          </w:p>
        </w:tc>
      </w:tr>
    </w:tbl>
    <w:p w14:paraId="5BD86676">
      <w:pPr>
        <w:jc w:val="center"/>
        <w:rPr>
          <w:rFonts w:hint="eastAsia" w:ascii="仿宋" w:hAnsi="仿宋" w:eastAsia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  <w:lang w:val="en-US" w:eastAsia="zh-CN"/>
        </w:rPr>
        <w:t>集体人员信息</w:t>
      </w:r>
    </w:p>
    <w:p w14:paraId="361D1B82">
      <w:pPr>
        <w:rPr>
          <w:rFonts w:hint="eastAsia" w:ascii="仿宋" w:hAnsi="仿宋" w:eastAsia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lang w:val="en-US" w:eastAsia="zh-CN"/>
        </w:rPr>
        <w:t>作者（主创人员）：</w:t>
      </w:r>
      <w:r>
        <w:rPr>
          <w:rFonts w:hint="eastAsia" w:ascii="仿宋" w:hAnsi="仿宋" w:eastAsia="仿宋"/>
          <w:color w:val="auto"/>
          <w:sz w:val="30"/>
          <w:szCs w:val="30"/>
          <w:lang w:val="en-US" w:eastAsia="zh-CN"/>
        </w:rPr>
        <w:t>刘艳杰、尚文超、王忠耀、栗念跃、刘成龙、刘萍</w:t>
      </w:r>
    </w:p>
    <w:p w14:paraId="5D13A48C">
      <w:pPr>
        <w:rPr>
          <w:rFonts w:hint="default"/>
          <w:color w:val="auto"/>
          <w:lang w:val="en-US"/>
        </w:rPr>
      </w:pP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lang w:val="en-US" w:eastAsia="zh-CN"/>
        </w:rPr>
        <w:t>编辑：吴晓杰、包晗、汪熠、王旭东</w:t>
      </w:r>
      <w:r>
        <w:rPr>
          <w:rFonts w:hint="eastAsia" w:ascii="仿宋" w:hAnsi="仿宋" w:eastAsia="仿宋"/>
          <w:color w:val="auto"/>
          <w:sz w:val="30"/>
          <w:szCs w:val="30"/>
          <w:lang w:val="en-US" w:eastAsia="zh-CN"/>
        </w:rPr>
        <w:t>、张玉、霍峰、张晋、薛华飞</w:t>
      </w:r>
    </w:p>
    <w:bookmarkEnd w:id="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654DFD"/>
    <w:rsid w:val="09BD161D"/>
    <w:rsid w:val="103E4A53"/>
    <w:rsid w:val="291819B2"/>
    <w:rsid w:val="2F1F0B51"/>
    <w:rsid w:val="33363900"/>
    <w:rsid w:val="3F17513E"/>
    <w:rsid w:val="46E11293"/>
    <w:rsid w:val="4CA94913"/>
    <w:rsid w:val="4E3667D3"/>
    <w:rsid w:val="512567E1"/>
    <w:rsid w:val="5A4A7B8E"/>
    <w:rsid w:val="5D250E1A"/>
    <w:rsid w:val="656C745D"/>
    <w:rsid w:val="67B778DB"/>
    <w:rsid w:val="70CD2B43"/>
    <w:rsid w:val="73F26870"/>
    <w:rsid w:val="74895EC8"/>
    <w:rsid w:val="77F132D1"/>
    <w:rsid w:val="7A09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923</Words>
  <Characters>1097</Characters>
  <Lines>0</Lines>
  <Paragraphs>0</Paragraphs>
  <TotalTime>0</TotalTime>
  <ScaleCrop>false</ScaleCrop>
  <LinksUpToDate>false</LinksUpToDate>
  <CharactersWithSpaces>1240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刘成龙</cp:lastModifiedBy>
  <cp:lastPrinted>2026-05-14T03:03:00Z</cp:lastPrinted>
  <dcterms:modified xsi:type="dcterms:W3CDTF">2026-05-15T00:59:19Z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eyJoZGlkIjoiZTM5NGY0Y2VkOWQ0ZGY5NDM1MGFlM2M4NzgwZTRjMzMiLCJ1c2VySWQiOiI0NzgxNTA0ODAifQ==</vt:lpwstr>
  </property>
  <property fmtid="{D5CDD505-2E9C-101B-9397-08002B2CF9AE}" pid="4" name="ICV">
    <vt:lpwstr>D1E8F804244740EF9C47E280E765C5A0_12</vt:lpwstr>
  </property>
</Properties>
</file>