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科幻成真！济南让无人机听“意念”指挥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1991字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韩霄鹏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曹雷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孙义明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戴升宝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济南日报报业集团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济南日报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A01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头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2025年4月3日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ind w:firstLine="420" w:firstLineChars="200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习近平总书记指出，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中国式现代化要靠科技现代化作支撑，实现高质量发展要靠科技创新培育新动能。去年，作为全球科研榜单上位列第27位的济南，通过与中国科学院团队的联合研发布局，在脑机接口技术上取得突破性进展，在全国具有重要引领价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值。记者独家多次深入采访，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近距离记录技术细节与研发难点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深度访谈核心研发人员，挖掘攻坚历程；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发布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核实技术指标、应用案例、市场数据等关键信息，全方位呈现技术领先性与商业化前景，报道真实、精准、有深度。</w:t>
            </w:r>
          </w:p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该报道聚焦济南脑机接口技术的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重大进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展，生动展现“科幻成真” 的科技魅力，让公众直观感受前沿技术的应用价值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报道刊发后，引发强烈关注。该报道既为相关科研团队、企业注入发展信心，也吸引社会对脑机接口这一未来产业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广泛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关注，助力人才集聚与产业链完善，推动科技创新与新质生产力培育，为前沿技术商业化提供可借鉴的实践样本，具有重要行业示范与社会引导意义。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报道刊发后不到一个月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，山东省印发《山东省脑机接口产业科技创新行动计划（2025—2027年）》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，明确将济南打造为全国脑机接口创新策源地和产业化高地，为区域新质生产力发展注入强劲动能。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</w:rPr>
              <w:t>国际传播作品填报境外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/>
              </w:rPr>
              <w:t>最高传播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</w:rPr>
              <w:t>平台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/>
              </w:rPr>
              <w:t>链接和境外传播数据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点赞、转发、评论总和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ind w:firstLine="420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该报道报道不仅真实、专业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地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展现了“科幻成真”的科技魅力，更在实际层面为科研团队注入信心、吸引社会关注与产业资源，有效推动了人才集聚与生态完善，其行业前瞻性与社会引导力突出，为后续省级产业政策的出台营造了良好舆论氛围，是科技新闻报道推动新质生产力发展的优秀实践样本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自荐作品所</w:t>
            </w:r>
          </w:p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仿宋_GB2312"/>
    <w:panose1 w:val="02010600010001010101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0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wOWFjYzRhZDZkMTIxMDFlMGIxNWJkYTk0ODAzNDQifQ=="/>
  </w:docVars>
  <w:rsids>
    <w:rsidRoot w:val="00000000"/>
    <w:rsid w:val="10B5791D"/>
    <w:rsid w:val="51FA6D0A"/>
    <w:rsid w:val="5D3E7593"/>
    <w:rsid w:val="748A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2312" w:cs="宋体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960</Words>
  <Characters>987</Characters>
  <Paragraphs>126</Paragraphs>
  <TotalTime>4</TotalTime>
  <ScaleCrop>false</ScaleCrop>
  <LinksUpToDate>false</LinksUpToDate>
  <CharactersWithSpaces>1131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Administrator</cp:lastModifiedBy>
  <dcterms:modified xsi:type="dcterms:W3CDTF">2026-05-14T07:00:07Z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KSOTemplateDocerSaveRecord">
    <vt:lpwstr>eyJoZGlkIjoiYTI0YWNmNWM1NGJhZjQ3NmQ3ZDU5OTUwOTQ5MzNlOWYiLCJ1c2VySWQiOiI0NTcwOTU0OTUifQ==</vt:lpwstr>
  </property>
  <property fmtid="{D5CDD505-2E9C-101B-9397-08002B2CF9AE}" pid="4" name="ICV">
    <vt:lpwstr>730CE9DC846C4C9D8FCDEE20947C672C_13</vt:lpwstr>
  </property>
</Properties>
</file>