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96BF9" w:rsidRPr="007129BA" w:rsidRDefault="007129BA" w:rsidP="007129BA">
      <w:pPr>
        <w:jc w:val="center"/>
        <w:rPr>
          <w:rFonts w:ascii="宋体" w:eastAsia="宋体" w:hAnsi="宋体"/>
          <w:b/>
          <w:bCs/>
          <w:sz w:val="32"/>
          <w:szCs w:val="32"/>
        </w:rPr>
      </w:pPr>
      <w:r w:rsidRPr="007129BA">
        <w:rPr>
          <w:rFonts w:ascii="宋体" w:eastAsia="宋体" w:hAnsi="宋体"/>
          <w:b/>
          <w:bCs/>
          <w:sz w:val="32"/>
          <w:szCs w:val="32"/>
        </w:rPr>
        <w:t>3000万亩盐碱地用上山东“治碱方”</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12月31日，阳光洒在枸杞树上。甘肃靖远县北滩镇景滩村党支部书记王建武一脸笑意：“专家的方子帮我们治好了盐碱地，2000多亩种了枸杞，一亩能挣5000块。等你们夏天再来，枸杞红彤彤的，可漂亮啦。”村支书口里的“治碱方”，来自位于黄河三角洲的国家盐碱地综合利用技术创新中心。</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这一天，该中心公布一个令人振奋的消息：它们的“治碱”新技术、耐碱新品种推广面积攀升至3000万亩。</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同一天，记者从省发展改革委获悉，山东完成国家盐碱地等耕地后备资源综合利用试点任务——新增和改造耕地15.07万亩，预计年增产粮食7300万斤。</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盐碱地，被称为“土地绝症”，却也是“沉睡的粮仓”。我国盐碱地约15亿亩，山东800多万亩。其中，东营盐碱地土壤类型多样、盐碱程度各异，是盐碱地综合利用的“天然试验场”，承载着为国家“治碱”破题探路的重大使命。</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“治碱”有多难？</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传统大水压盐，盐分冲下去，过段时间它又悄悄爬回来。</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得阻断盐分反扑的路！”山东乾舜水土治理科技有限公司董事长盖俊山带领团队研发出一套技术，先用塑料膜围成“隔离墙”，再通过上下两层“吸盐通道”，既排出地表盐分，又阻止地下盐分随蒸发上涌，最后用真空泵加速咸水排出。黄河口3000亩盐碱地上用上该技术，土壤含盐量从12‰—16‰降至3‰左右，从前草都长不出的</w:t>
      </w:r>
      <w:r w:rsidRPr="007129BA">
        <w:rPr>
          <w:rFonts w:ascii="宋体" w:eastAsia="宋体" w:hAnsi="宋体"/>
          <w:sz w:val="28"/>
          <w:szCs w:val="28"/>
        </w:rPr>
        <w:lastRenderedPageBreak/>
        <w:t>盐碱地，如今稳稳种上小麦。</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在山东，治盐碱的企业、科研机构汇聚成“千军万马”，它们开出“康复套餐”：工程、农艺、化学、生物改良结合，给板结土地“松筋骨”“补营养”。越来越多的“白茫茫”变为“绿油油”。</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治理盐碱地，既要“以地适种”，也要“以种适地”。</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以往选育一个新品种，需十年之功。“国创中心采用分子育种，通过育种加速器精准调控光、温、水、肥，一年只能长一季的作物，在这里能长好几代，育种速度翻着番提！”研究人员李影手指绿意盎然的培育间说，中心已培育耐盐碱作物新品种（系）87个。</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山东“治碱方”，正跨越山河。国创中心在东北、西北、华北设立3个分中心，在全国布局16个试验站。针对全国不同土壤“体质”，定制“治碱方”。中心主任梅旭荣说：“3000万亩不是终点，我们想让更多盐碱地披绿结果。”</w:t>
      </w:r>
    </w:p>
    <w:p w:rsidR="007129BA" w:rsidRPr="007129BA" w:rsidRDefault="007129BA" w:rsidP="007129BA">
      <w:pPr>
        <w:ind w:firstLineChars="200" w:firstLine="560"/>
        <w:rPr>
          <w:rFonts w:ascii="宋体" w:eastAsia="宋体" w:hAnsi="宋体"/>
          <w:sz w:val="28"/>
          <w:szCs w:val="28"/>
        </w:rPr>
      </w:pPr>
      <w:r w:rsidRPr="007129BA">
        <w:rPr>
          <w:rFonts w:ascii="宋体" w:eastAsia="宋体" w:hAnsi="宋体"/>
          <w:sz w:val="28"/>
          <w:szCs w:val="28"/>
        </w:rPr>
        <w:t>“治碱方”正悄然走出中国。东营在新疆疏勒县打造的盐碱地现代农业试验示范基地里，高粱今年一亩收了1300斤。曾在中国科学院获博士学位的肯尼亚商人基马尼·威尔逊专门来此“取经”：“前几年在肯尼亚试种中国高粱效果很好。这次想带更多种子和技术回去，让非洲盐碱地用上‘中国方’。”</w:t>
      </w:r>
    </w:p>
    <w:p w:rsidR="007129BA" w:rsidRPr="007129BA" w:rsidRDefault="007129BA" w:rsidP="007129BA">
      <w:pPr>
        <w:ind w:firstLineChars="200" w:firstLine="560"/>
        <w:rPr>
          <w:rFonts w:ascii="宋体" w:eastAsia="宋体" w:hAnsi="宋体"/>
          <w:sz w:val="28"/>
          <w:szCs w:val="28"/>
        </w:rPr>
      </w:pPr>
    </w:p>
    <w:sectPr w:rsidR="007129BA" w:rsidRPr="007129BA" w:rsidSect="007A1F77">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9BA"/>
    <w:rsid w:val="003F7E88"/>
    <w:rsid w:val="007129BA"/>
    <w:rsid w:val="007A1F77"/>
    <w:rsid w:val="00830CFD"/>
    <w:rsid w:val="00F96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9C20F25"/>
  <w15:chartTrackingRefBased/>
  <w15:docId w15:val="{35E18D2B-51D9-564A-B8A2-37E1417C2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129BA"/>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129BA"/>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129BA"/>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129BA"/>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129BA"/>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7129BA"/>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129B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129B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129B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129BA"/>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129BA"/>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129BA"/>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129BA"/>
    <w:rPr>
      <w:rFonts w:cstheme="majorBidi"/>
      <w:color w:val="0F4761" w:themeColor="accent1" w:themeShade="BF"/>
      <w:sz w:val="28"/>
      <w:szCs w:val="28"/>
    </w:rPr>
  </w:style>
  <w:style w:type="character" w:customStyle="1" w:styleId="50">
    <w:name w:val="标题 5 字符"/>
    <w:basedOn w:val="a0"/>
    <w:link w:val="5"/>
    <w:uiPriority w:val="9"/>
    <w:semiHidden/>
    <w:rsid w:val="007129BA"/>
    <w:rPr>
      <w:rFonts w:cstheme="majorBidi"/>
      <w:color w:val="0F4761" w:themeColor="accent1" w:themeShade="BF"/>
      <w:sz w:val="24"/>
    </w:rPr>
  </w:style>
  <w:style w:type="character" w:customStyle="1" w:styleId="60">
    <w:name w:val="标题 6 字符"/>
    <w:basedOn w:val="a0"/>
    <w:link w:val="6"/>
    <w:uiPriority w:val="9"/>
    <w:semiHidden/>
    <w:rsid w:val="007129BA"/>
    <w:rPr>
      <w:rFonts w:cstheme="majorBidi"/>
      <w:b/>
      <w:bCs/>
      <w:color w:val="0F4761" w:themeColor="accent1" w:themeShade="BF"/>
    </w:rPr>
  </w:style>
  <w:style w:type="character" w:customStyle="1" w:styleId="70">
    <w:name w:val="标题 7 字符"/>
    <w:basedOn w:val="a0"/>
    <w:link w:val="7"/>
    <w:uiPriority w:val="9"/>
    <w:semiHidden/>
    <w:rsid w:val="007129BA"/>
    <w:rPr>
      <w:rFonts w:cstheme="majorBidi"/>
      <w:b/>
      <w:bCs/>
      <w:color w:val="595959" w:themeColor="text1" w:themeTint="A6"/>
    </w:rPr>
  </w:style>
  <w:style w:type="character" w:customStyle="1" w:styleId="80">
    <w:name w:val="标题 8 字符"/>
    <w:basedOn w:val="a0"/>
    <w:link w:val="8"/>
    <w:uiPriority w:val="9"/>
    <w:semiHidden/>
    <w:rsid w:val="007129BA"/>
    <w:rPr>
      <w:rFonts w:cstheme="majorBidi"/>
      <w:color w:val="595959" w:themeColor="text1" w:themeTint="A6"/>
    </w:rPr>
  </w:style>
  <w:style w:type="character" w:customStyle="1" w:styleId="90">
    <w:name w:val="标题 9 字符"/>
    <w:basedOn w:val="a0"/>
    <w:link w:val="9"/>
    <w:uiPriority w:val="9"/>
    <w:semiHidden/>
    <w:rsid w:val="007129BA"/>
    <w:rPr>
      <w:rFonts w:eastAsiaTheme="majorEastAsia" w:cstheme="majorBidi"/>
      <w:color w:val="595959" w:themeColor="text1" w:themeTint="A6"/>
    </w:rPr>
  </w:style>
  <w:style w:type="paragraph" w:styleId="a3">
    <w:name w:val="Title"/>
    <w:basedOn w:val="a"/>
    <w:next w:val="a"/>
    <w:link w:val="a4"/>
    <w:uiPriority w:val="10"/>
    <w:qFormat/>
    <w:rsid w:val="007129B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129B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129B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129B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129BA"/>
    <w:pPr>
      <w:spacing w:before="160" w:after="160"/>
      <w:jc w:val="center"/>
    </w:pPr>
    <w:rPr>
      <w:i/>
      <w:iCs/>
      <w:color w:val="404040" w:themeColor="text1" w:themeTint="BF"/>
    </w:rPr>
  </w:style>
  <w:style w:type="character" w:customStyle="1" w:styleId="a8">
    <w:name w:val="引用 字符"/>
    <w:basedOn w:val="a0"/>
    <w:link w:val="a7"/>
    <w:uiPriority w:val="29"/>
    <w:rsid w:val="007129BA"/>
    <w:rPr>
      <w:i/>
      <w:iCs/>
      <w:color w:val="404040" w:themeColor="text1" w:themeTint="BF"/>
    </w:rPr>
  </w:style>
  <w:style w:type="paragraph" w:styleId="a9">
    <w:name w:val="List Paragraph"/>
    <w:basedOn w:val="a"/>
    <w:uiPriority w:val="34"/>
    <w:qFormat/>
    <w:rsid w:val="007129BA"/>
    <w:pPr>
      <w:ind w:left="720"/>
      <w:contextualSpacing/>
    </w:pPr>
  </w:style>
  <w:style w:type="character" w:styleId="aa">
    <w:name w:val="Intense Emphasis"/>
    <w:basedOn w:val="a0"/>
    <w:uiPriority w:val="21"/>
    <w:qFormat/>
    <w:rsid w:val="007129BA"/>
    <w:rPr>
      <w:i/>
      <w:iCs/>
      <w:color w:val="0F4761" w:themeColor="accent1" w:themeShade="BF"/>
    </w:rPr>
  </w:style>
  <w:style w:type="paragraph" w:styleId="ab">
    <w:name w:val="Intense Quote"/>
    <w:basedOn w:val="a"/>
    <w:next w:val="a"/>
    <w:link w:val="ac"/>
    <w:uiPriority w:val="30"/>
    <w:qFormat/>
    <w:rsid w:val="007129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129BA"/>
    <w:rPr>
      <w:i/>
      <w:iCs/>
      <w:color w:val="0F4761" w:themeColor="accent1" w:themeShade="BF"/>
    </w:rPr>
  </w:style>
  <w:style w:type="character" w:styleId="ad">
    <w:name w:val="Intense Reference"/>
    <w:basedOn w:val="a0"/>
    <w:uiPriority w:val="32"/>
    <w:qFormat/>
    <w:rsid w:val="007129B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2026-05-14T08:39:00Z</dcterms:created>
  <dcterms:modified xsi:type="dcterms:W3CDTF">2026-05-14T08:55:00Z</dcterms:modified>
</cp:coreProperties>
</file>