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C93C4" w14:textId="77777777" w:rsidR="00564636" w:rsidRDefault="00000000">
      <w:pPr>
        <w:tabs>
          <w:tab w:val="right" w:pos="8730"/>
        </w:tabs>
        <w:spacing w:line="580" w:lineRule="exact"/>
        <w:outlineLvl w:val="0"/>
        <w:rPr>
          <w:rFonts w:ascii="黑体" w:eastAsia="黑体" w:hAnsi="黑体" w:hint="eastAsia"/>
          <w:color w:val="000000"/>
          <w:szCs w:val="32"/>
        </w:rPr>
      </w:pPr>
      <w:r>
        <w:rPr>
          <w:rFonts w:ascii="黑体" w:eastAsia="黑体" w:hAnsi="黑体" w:hint="eastAsia"/>
          <w:color w:val="000000"/>
          <w:szCs w:val="32"/>
        </w:rPr>
        <w:t>附件4</w:t>
      </w:r>
    </w:p>
    <w:p w14:paraId="6D5D79E7" w14:textId="77777777" w:rsidR="00564636" w:rsidRDefault="00000000">
      <w:pPr>
        <w:spacing w:afterLines="50" w:after="156" w:line="600" w:lineRule="exact"/>
        <w:jc w:val="center"/>
        <w:rPr>
          <w:rFonts w:ascii="方正小标宋简体" w:eastAsia="方正小标宋简体" w:hAnsi="方正小标宋简体" w:cs="方正小标宋简体" w:hint="eastAsia"/>
          <w:color w:val="000000"/>
          <w:sz w:val="44"/>
          <w:szCs w:val="44"/>
        </w:rPr>
      </w:pPr>
      <w:r>
        <w:rPr>
          <w:rFonts w:ascii="方正小标宋简体" w:eastAsia="方正小标宋简体" w:hAnsi="方正小标宋简体" w:cs="方正小标宋简体" w:hint="eastAsia"/>
          <w:color w:val="000000"/>
          <w:sz w:val="44"/>
          <w:szCs w:val="44"/>
        </w:rPr>
        <w:t>中国新闻奖参评作品推荐表</w:t>
      </w:r>
    </w:p>
    <w:tbl>
      <w:tblPr>
        <w:tblW w:w="9813" w:type="dxa"/>
        <w:tblInd w:w="-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2"/>
        <w:gridCol w:w="248"/>
        <w:gridCol w:w="264"/>
        <w:gridCol w:w="143"/>
        <w:gridCol w:w="486"/>
        <w:gridCol w:w="259"/>
        <w:gridCol w:w="1109"/>
        <w:gridCol w:w="214"/>
        <w:gridCol w:w="962"/>
        <w:gridCol w:w="43"/>
        <w:gridCol w:w="872"/>
        <w:gridCol w:w="947"/>
        <w:gridCol w:w="197"/>
        <w:gridCol w:w="423"/>
        <w:gridCol w:w="451"/>
        <w:gridCol w:w="671"/>
        <w:gridCol w:w="1532"/>
      </w:tblGrid>
      <w:tr w:rsidR="00564636" w14:paraId="01047C17" w14:textId="77777777">
        <w:trPr>
          <w:trHeight w:hRule="exact" w:val="1273"/>
        </w:trPr>
        <w:tc>
          <w:tcPr>
            <w:tcW w:w="992" w:type="dxa"/>
            <w:tcBorders>
              <w:tl2br w:val="nil"/>
              <w:tr2bl w:val="nil"/>
            </w:tcBorders>
            <w:vAlign w:val="center"/>
          </w:tcPr>
          <w:p w14:paraId="3D56D549" w14:textId="77777777" w:rsidR="00564636"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作品</w:t>
            </w:r>
          </w:p>
          <w:p w14:paraId="54EF6AB0" w14:textId="77777777" w:rsidR="00564636"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标题</w:t>
            </w:r>
          </w:p>
        </w:tc>
        <w:tc>
          <w:tcPr>
            <w:tcW w:w="3728" w:type="dxa"/>
            <w:gridSpan w:val="9"/>
            <w:tcBorders>
              <w:tl2br w:val="nil"/>
              <w:tr2bl w:val="nil"/>
            </w:tcBorders>
            <w:vAlign w:val="center"/>
          </w:tcPr>
          <w:p w14:paraId="5609971C" w14:textId="77777777" w:rsidR="00564636" w:rsidRDefault="00000000">
            <w:pPr>
              <w:jc w:val="left"/>
              <w:rPr>
                <w:rFonts w:ascii="仿宋" w:eastAsia="仿宋" w:hAnsi="仿宋" w:cs="仿宋" w:hint="eastAsia"/>
                <w:color w:val="000000"/>
                <w:sz w:val="21"/>
                <w:szCs w:val="15"/>
              </w:rPr>
            </w:pPr>
            <w:r>
              <w:rPr>
                <w:rFonts w:ascii="仿宋_GB2312" w:eastAsia="仿宋_GB2312" w:hAnsi="仿宋_GB2312" w:cs="仿宋_GB2312" w:hint="eastAsia"/>
                <w:b/>
                <w:bCs/>
                <w:color w:val="000000"/>
                <w:szCs w:val="32"/>
              </w:rPr>
              <w:t>3000万亩盐碱地用上山东“治碱方”</w:t>
            </w:r>
          </w:p>
        </w:tc>
        <w:tc>
          <w:tcPr>
            <w:tcW w:w="1819" w:type="dxa"/>
            <w:gridSpan w:val="2"/>
            <w:tcBorders>
              <w:tl2br w:val="nil"/>
              <w:tr2bl w:val="nil"/>
            </w:tcBorders>
            <w:vAlign w:val="center"/>
          </w:tcPr>
          <w:p w14:paraId="4D0A6EB6" w14:textId="77777777" w:rsidR="00564636"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参评</w:t>
            </w:r>
          </w:p>
          <w:p w14:paraId="7C625C79" w14:textId="77777777" w:rsidR="00564636"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项目</w:t>
            </w:r>
          </w:p>
        </w:tc>
        <w:tc>
          <w:tcPr>
            <w:tcW w:w="3274" w:type="dxa"/>
            <w:gridSpan w:val="5"/>
            <w:tcBorders>
              <w:tl2br w:val="nil"/>
              <w:tr2bl w:val="nil"/>
            </w:tcBorders>
            <w:vAlign w:val="center"/>
          </w:tcPr>
          <w:p w14:paraId="648297C0" w14:textId="77777777" w:rsidR="00564636" w:rsidRDefault="00000000">
            <w:pPr>
              <w:jc w:val="center"/>
              <w:rPr>
                <w:rFonts w:ascii="仿宋" w:eastAsia="仿宋" w:hAnsi="仿宋" w:cs="仿宋" w:hint="eastAsia"/>
                <w:color w:val="000000"/>
                <w:sz w:val="21"/>
                <w:szCs w:val="15"/>
              </w:rPr>
            </w:pPr>
            <w:r>
              <w:rPr>
                <w:rFonts w:ascii="仿宋_GB2312" w:eastAsia="仿宋_GB2312" w:hAnsi="仿宋_GB2312" w:cs="仿宋_GB2312" w:hint="eastAsia"/>
                <w:b/>
                <w:bCs/>
                <w:color w:val="000000"/>
                <w:szCs w:val="32"/>
              </w:rPr>
              <w:t>重大主题报道</w:t>
            </w:r>
          </w:p>
        </w:tc>
      </w:tr>
      <w:tr w:rsidR="00564636" w14:paraId="09617F15" w14:textId="77777777">
        <w:trPr>
          <w:trHeight w:hRule="exact" w:val="515"/>
        </w:trPr>
        <w:tc>
          <w:tcPr>
            <w:tcW w:w="992" w:type="dxa"/>
            <w:vMerge w:val="restart"/>
            <w:tcBorders>
              <w:tl2br w:val="nil"/>
              <w:tr2bl w:val="nil"/>
            </w:tcBorders>
            <w:vAlign w:val="center"/>
          </w:tcPr>
          <w:p w14:paraId="420C0C53" w14:textId="77777777" w:rsidR="00564636"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字数</w:t>
            </w:r>
          </w:p>
          <w:p w14:paraId="241941F1" w14:textId="77777777" w:rsidR="00564636"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时长</w:t>
            </w:r>
          </w:p>
        </w:tc>
        <w:tc>
          <w:tcPr>
            <w:tcW w:w="3728" w:type="dxa"/>
            <w:gridSpan w:val="9"/>
            <w:vMerge w:val="restart"/>
            <w:tcBorders>
              <w:tl2br w:val="nil"/>
              <w:tr2bl w:val="nil"/>
            </w:tcBorders>
            <w:vAlign w:val="center"/>
          </w:tcPr>
          <w:p w14:paraId="78038E3E" w14:textId="77777777" w:rsidR="00564636" w:rsidRDefault="00000000">
            <w:pPr>
              <w:jc w:val="center"/>
              <w:rPr>
                <w:rFonts w:ascii="仿宋" w:eastAsia="仿宋" w:hAnsi="仿宋" w:cs="仿宋" w:hint="eastAsia"/>
                <w:color w:val="000000"/>
                <w:sz w:val="21"/>
                <w:szCs w:val="15"/>
              </w:rPr>
            </w:pPr>
            <w:r>
              <w:rPr>
                <w:rFonts w:ascii="仿宋_GB2312" w:eastAsia="仿宋_GB2312" w:hAnsi="仿宋_GB2312" w:cs="仿宋_GB2312" w:hint="eastAsia"/>
                <w:b/>
                <w:bCs/>
                <w:color w:val="000000"/>
                <w:szCs w:val="32"/>
              </w:rPr>
              <w:t>987字</w:t>
            </w:r>
          </w:p>
        </w:tc>
        <w:tc>
          <w:tcPr>
            <w:tcW w:w="1819" w:type="dxa"/>
            <w:gridSpan w:val="2"/>
            <w:tcBorders>
              <w:tl2br w:val="nil"/>
              <w:tr2bl w:val="nil"/>
            </w:tcBorders>
            <w:vAlign w:val="center"/>
          </w:tcPr>
          <w:p w14:paraId="3B74E81B" w14:textId="77777777" w:rsidR="00564636" w:rsidRDefault="00000000">
            <w:pPr>
              <w:spacing w:line="38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体裁</w:t>
            </w:r>
          </w:p>
        </w:tc>
        <w:tc>
          <w:tcPr>
            <w:tcW w:w="3274" w:type="dxa"/>
            <w:gridSpan w:val="5"/>
            <w:tcBorders>
              <w:tl2br w:val="nil"/>
              <w:tr2bl w:val="nil"/>
            </w:tcBorders>
            <w:vAlign w:val="center"/>
          </w:tcPr>
          <w:p w14:paraId="0EF9348B" w14:textId="77777777" w:rsidR="00564636" w:rsidRDefault="00000000">
            <w:pPr>
              <w:jc w:val="center"/>
              <w:rPr>
                <w:rFonts w:ascii="仿宋" w:eastAsia="仿宋" w:hAnsi="仿宋" w:cs="仿宋" w:hint="eastAsia"/>
                <w:color w:val="000000"/>
                <w:sz w:val="21"/>
                <w:szCs w:val="15"/>
              </w:rPr>
            </w:pPr>
            <w:r>
              <w:rPr>
                <w:rFonts w:ascii="仿宋_GB2312" w:eastAsia="仿宋_GB2312" w:hAnsi="仿宋_GB2312" w:cs="仿宋_GB2312" w:hint="eastAsia"/>
                <w:b/>
                <w:bCs/>
                <w:color w:val="000000"/>
                <w:szCs w:val="32"/>
              </w:rPr>
              <w:t>消息</w:t>
            </w:r>
          </w:p>
        </w:tc>
      </w:tr>
      <w:tr w:rsidR="00564636" w14:paraId="7CAAA27E" w14:textId="77777777">
        <w:trPr>
          <w:trHeight w:val="521"/>
        </w:trPr>
        <w:tc>
          <w:tcPr>
            <w:tcW w:w="992" w:type="dxa"/>
            <w:vMerge/>
            <w:tcBorders>
              <w:tl2br w:val="nil"/>
              <w:tr2bl w:val="nil"/>
            </w:tcBorders>
            <w:vAlign w:val="center"/>
          </w:tcPr>
          <w:p w14:paraId="595770B0" w14:textId="77777777" w:rsidR="00564636" w:rsidRDefault="00564636">
            <w:pPr>
              <w:spacing w:line="320" w:lineRule="exact"/>
              <w:jc w:val="center"/>
              <w:rPr>
                <w:rFonts w:ascii="华文中宋" w:eastAsia="华文中宋" w:hAnsi="华文中宋" w:hint="eastAsia"/>
                <w:color w:val="000000"/>
                <w:sz w:val="28"/>
              </w:rPr>
            </w:pPr>
          </w:p>
        </w:tc>
        <w:tc>
          <w:tcPr>
            <w:tcW w:w="3728" w:type="dxa"/>
            <w:gridSpan w:val="9"/>
            <w:vMerge/>
            <w:tcBorders>
              <w:tl2br w:val="nil"/>
              <w:tr2bl w:val="nil"/>
            </w:tcBorders>
            <w:vAlign w:val="center"/>
          </w:tcPr>
          <w:p w14:paraId="0A8AF4DF" w14:textId="77777777" w:rsidR="00564636" w:rsidRDefault="00564636">
            <w:pPr>
              <w:spacing w:line="380" w:lineRule="exact"/>
              <w:ind w:firstLine="560"/>
              <w:jc w:val="center"/>
              <w:rPr>
                <w:rFonts w:ascii="华文中宋" w:eastAsia="华文中宋" w:hAnsi="华文中宋" w:hint="eastAsia"/>
                <w:color w:val="000000"/>
                <w:sz w:val="21"/>
                <w:szCs w:val="21"/>
              </w:rPr>
            </w:pPr>
          </w:p>
        </w:tc>
        <w:tc>
          <w:tcPr>
            <w:tcW w:w="1819" w:type="dxa"/>
            <w:gridSpan w:val="2"/>
            <w:tcBorders>
              <w:tl2br w:val="nil"/>
              <w:tr2bl w:val="nil"/>
            </w:tcBorders>
            <w:vAlign w:val="center"/>
          </w:tcPr>
          <w:p w14:paraId="0FE0B5D4" w14:textId="77777777" w:rsidR="00564636" w:rsidRDefault="00000000">
            <w:pPr>
              <w:spacing w:line="38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语种</w:t>
            </w:r>
          </w:p>
        </w:tc>
        <w:tc>
          <w:tcPr>
            <w:tcW w:w="3274" w:type="dxa"/>
            <w:gridSpan w:val="5"/>
            <w:tcBorders>
              <w:tl2br w:val="nil"/>
              <w:tr2bl w:val="nil"/>
            </w:tcBorders>
            <w:vAlign w:val="center"/>
          </w:tcPr>
          <w:p w14:paraId="3AAC3CF0" w14:textId="77777777" w:rsidR="00564636" w:rsidRDefault="00000000">
            <w:pPr>
              <w:jc w:val="center"/>
              <w:rPr>
                <w:rFonts w:ascii="仿宋" w:eastAsia="仿宋" w:hAnsi="仿宋" w:cs="仿宋" w:hint="eastAsia"/>
                <w:color w:val="000000"/>
                <w:sz w:val="21"/>
                <w:szCs w:val="15"/>
              </w:rPr>
            </w:pPr>
            <w:r>
              <w:rPr>
                <w:rFonts w:ascii="仿宋_GB2312" w:eastAsia="仿宋_GB2312" w:hAnsi="仿宋_GB2312" w:cs="仿宋_GB2312" w:hint="eastAsia"/>
                <w:b/>
                <w:bCs/>
                <w:color w:val="000000"/>
                <w:szCs w:val="32"/>
              </w:rPr>
              <w:t>中文</w:t>
            </w:r>
          </w:p>
        </w:tc>
      </w:tr>
      <w:tr w:rsidR="00564636" w14:paraId="5438D84D" w14:textId="77777777">
        <w:trPr>
          <w:trHeight w:val="538"/>
        </w:trPr>
        <w:tc>
          <w:tcPr>
            <w:tcW w:w="992" w:type="dxa"/>
            <w:tcBorders>
              <w:tl2br w:val="nil"/>
              <w:tr2bl w:val="nil"/>
            </w:tcBorders>
            <w:vAlign w:val="center"/>
          </w:tcPr>
          <w:p w14:paraId="39E259F9" w14:textId="77777777" w:rsidR="00564636" w:rsidRDefault="00000000">
            <w:pPr>
              <w:spacing w:line="320" w:lineRule="exact"/>
              <w:jc w:val="center"/>
              <w:rPr>
                <w:rFonts w:ascii="华文中宋" w:eastAsia="华文中宋" w:hAnsi="华文中宋" w:hint="eastAsia"/>
                <w:color w:val="000000"/>
                <w:spacing w:val="-12"/>
                <w:sz w:val="28"/>
              </w:rPr>
            </w:pPr>
            <w:r>
              <w:rPr>
                <w:rFonts w:ascii="华文中宋" w:eastAsia="华文中宋" w:hAnsi="华文中宋" w:hint="eastAsia"/>
                <w:color w:val="000000"/>
                <w:spacing w:val="-12"/>
                <w:sz w:val="28"/>
              </w:rPr>
              <w:t>作者</w:t>
            </w:r>
          </w:p>
          <w:p w14:paraId="56221385" w14:textId="77777777" w:rsidR="00564636"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pacing w:val="-12"/>
                <w:sz w:val="16"/>
                <w:szCs w:val="16"/>
              </w:rPr>
              <w:t>（主创人员）</w:t>
            </w:r>
          </w:p>
        </w:tc>
        <w:tc>
          <w:tcPr>
            <w:tcW w:w="3728" w:type="dxa"/>
            <w:gridSpan w:val="9"/>
            <w:tcBorders>
              <w:tl2br w:val="nil"/>
              <w:tr2bl w:val="nil"/>
            </w:tcBorders>
            <w:vAlign w:val="center"/>
          </w:tcPr>
          <w:p w14:paraId="7453BB5E" w14:textId="5459A4A3" w:rsidR="00564636" w:rsidRDefault="00DE4D82">
            <w:pPr>
              <w:jc w:val="center"/>
              <w:rPr>
                <w:rFonts w:ascii="华文中宋" w:eastAsia="华文中宋" w:hAnsi="华文中宋" w:hint="eastAsia"/>
                <w:color w:val="000000"/>
                <w:sz w:val="21"/>
                <w:szCs w:val="21"/>
              </w:rPr>
            </w:pPr>
            <w:r w:rsidRPr="00DE4D82">
              <w:rPr>
                <w:rFonts w:ascii="仿宋_GB2312" w:eastAsia="仿宋_GB2312" w:hAnsi="仿宋_GB2312" w:cs="仿宋_GB2312" w:hint="eastAsia"/>
                <w:b/>
                <w:bCs/>
                <w:color w:val="000000"/>
                <w:szCs w:val="32"/>
              </w:rPr>
              <w:t>集体（陈晓婉、</w:t>
            </w:r>
            <w:r w:rsidR="00D000EB" w:rsidRPr="00DE4D82">
              <w:rPr>
                <w:rFonts w:ascii="仿宋_GB2312" w:eastAsia="仿宋_GB2312" w:hAnsi="仿宋_GB2312" w:cs="仿宋_GB2312" w:hint="eastAsia"/>
                <w:b/>
                <w:bCs/>
                <w:color w:val="000000"/>
                <w:szCs w:val="32"/>
              </w:rPr>
              <w:t>毛鑫鑫、</w:t>
            </w:r>
            <w:r w:rsidRPr="00DE4D82">
              <w:rPr>
                <w:rFonts w:ascii="仿宋_GB2312" w:eastAsia="仿宋_GB2312" w:hAnsi="仿宋_GB2312" w:cs="仿宋_GB2312" w:hint="eastAsia"/>
                <w:b/>
                <w:bCs/>
                <w:color w:val="000000"/>
                <w:szCs w:val="32"/>
              </w:rPr>
              <w:t>马海燕、王亚明、汤</w:t>
            </w:r>
            <w:r w:rsidRPr="00DE4D82">
              <w:rPr>
                <w:rFonts w:ascii="微软雅黑" w:eastAsia="微软雅黑" w:hAnsi="微软雅黑" w:cs="微软雅黑" w:hint="eastAsia"/>
                <w:b/>
                <w:bCs/>
                <w:color w:val="000000"/>
                <w:szCs w:val="32"/>
              </w:rPr>
              <w:t>梾</w:t>
            </w:r>
            <w:r w:rsidRPr="00DE4D82">
              <w:rPr>
                <w:rFonts w:ascii="仿宋_GB2312" w:eastAsia="仿宋_GB2312" w:hAnsi="仿宋_GB2312" w:cs="仿宋_GB2312" w:hint="eastAsia"/>
                <w:b/>
                <w:bCs/>
                <w:color w:val="000000"/>
                <w:szCs w:val="32"/>
              </w:rPr>
              <w:t>埠、娄和军、马玉峰）</w:t>
            </w:r>
          </w:p>
        </w:tc>
        <w:tc>
          <w:tcPr>
            <w:tcW w:w="1819" w:type="dxa"/>
            <w:gridSpan w:val="2"/>
            <w:tcBorders>
              <w:tl2br w:val="nil"/>
              <w:tr2bl w:val="nil"/>
            </w:tcBorders>
            <w:vAlign w:val="center"/>
          </w:tcPr>
          <w:p w14:paraId="4B47EE1F" w14:textId="77777777" w:rsidR="00564636" w:rsidRDefault="00000000">
            <w:pPr>
              <w:spacing w:line="38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编辑</w:t>
            </w:r>
          </w:p>
        </w:tc>
        <w:tc>
          <w:tcPr>
            <w:tcW w:w="3274" w:type="dxa"/>
            <w:gridSpan w:val="5"/>
            <w:tcBorders>
              <w:tl2br w:val="nil"/>
              <w:tr2bl w:val="nil"/>
            </w:tcBorders>
            <w:vAlign w:val="center"/>
          </w:tcPr>
          <w:p w14:paraId="21870789" w14:textId="553F9F53" w:rsidR="00564636" w:rsidRDefault="00DE4D82">
            <w:pPr>
              <w:jc w:val="center"/>
              <w:rPr>
                <w:rFonts w:ascii="仿宋" w:eastAsia="仿宋" w:hAnsi="仿宋" w:cs="仿宋" w:hint="eastAsia"/>
                <w:color w:val="000000"/>
                <w:sz w:val="21"/>
                <w:szCs w:val="15"/>
              </w:rPr>
            </w:pPr>
            <w:r w:rsidRPr="00DE4D82">
              <w:rPr>
                <w:rFonts w:ascii="仿宋_GB2312" w:eastAsia="仿宋_GB2312" w:hAnsi="仿宋_GB2312" w:cs="仿宋_GB2312" w:hint="eastAsia"/>
                <w:b/>
                <w:bCs/>
                <w:color w:val="000000"/>
                <w:szCs w:val="32"/>
              </w:rPr>
              <w:t>集体（王梓润、荆新年、任小杰、徐超超、周凡婷、许光宇）</w:t>
            </w:r>
          </w:p>
        </w:tc>
      </w:tr>
      <w:tr w:rsidR="00564636" w14:paraId="371D05BE" w14:textId="77777777">
        <w:trPr>
          <w:trHeight w:val="632"/>
        </w:trPr>
        <w:tc>
          <w:tcPr>
            <w:tcW w:w="992" w:type="dxa"/>
            <w:tcBorders>
              <w:tl2br w:val="nil"/>
              <w:tr2bl w:val="nil"/>
            </w:tcBorders>
            <w:vAlign w:val="center"/>
          </w:tcPr>
          <w:p w14:paraId="1D26F75B" w14:textId="77777777" w:rsidR="00564636"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原创</w:t>
            </w:r>
          </w:p>
          <w:p w14:paraId="0880A548" w14:textId="77777777" w:rsidR="00564636"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单位</w:t>
            </w:r>
          </w:p>
        </w:tc>
        <w:tc>
          <w:tcPr>
            <w:tcW w:w="3728" w:type="dxa"/>
            <w:gridSpan w:val="9"/>
            <w:tcBorders>
              <w:tl2br w:val="nil"/>
              <w:tr2bl w:val="nil"/>
            </w:tcBorders>
            <w:vAlign w:val="center"/>
          </w:tcPr>
          <w:p w14:paraId="4A51632B" w14:textId="77777777" w:rsidR="00564636" w:rsidRDefault="00000000">
            <w:pPr>
              <w:jc w:val="center"/>
              <w:rPr>
                <w:rFonts w:ascii="方正仿宋_GB2312" w:hAnsi="仿宋" w:hint="eastAsia"/>
                <w:color w:val="000000"/>
                <w:szCs w:val="21"/>
              </w:rPr>
            </w:pPr>
            <w:r>
              <w:rPr>
                <w:rFonts w:ascii="仿宋_GB2312" w:eastAsia="仿宋_GB2312" w:hAnsi="仿宋_GB2312" w:cs="仿宋_GB2312" w:hint="eastAsia"/>
                <w:b/>
                <w:bCs/>
                <w:color w:val="000000"/>
                <w:szCs w:val="32"/>
              </w:rPr>
              <w:t>大众日报</w:t>
            </w:r>
          </w:p>
        </w:tc>
        <w:tc>
          <w:tcPr>
            <w:tcW w:w="1819" w:type="dxa"/>
            <w:gridSpan w:val="2"/>
            <w:tcBorders>
              <w:tl2br w:val="nil"/>
              <w:tr2bl w:val="nil"/>
            </w:tcBorders>
            <w:vAlign w:val="center"/>
          </w:tcPr>
          <w:p w14:paraId="1916C51B" w14:textId="77777777" w:rsidR="00564636" w:rsidRDefault="00000000">
            <w:pPr>
              <w:spacing w:line="260" w:lineRule="exact"/>
              <w:rPr>
                <w:rFonts w:ascii="华文中宋" w:eastAsia="华文中宋" w:hAnsi="华文中宋" w:hint="eastAsia"/>
                <w:color w:val="000000"/>
                <w:sz w:val="24"/>
                <w:szCs w:val="36"/>
              </w:rPr>
            </w:pPr>
            <w:r>
              <w:rPr>
                <w:rFonts w:ascii="华文中宋" w:eastAsia="华文中宋" w:hAnsi="华文中宋" w:hint="eastAsia"/>
                <w:color w:val="000000"/>
                <w:sz w:val="24"/>
                <w:szCs w:val="36"/>
              </w:rPr>
              <w:t>发布端/账号/</w:t>
            </w:r>
          </w:p>
          <w:p w14:paraId="7B62230C" w14:textId="77777777" w:rsidR="00564636" w:rsidRDefault="00000000">
            <w:pPr>
              <w:spacing w:line="260" w:lineRule="exact"/>
              <w:rPr>
                <w:rFonts w:ascii="方正仿宋_GB2312" w:hAnsi="仿宋" w:hint="eastAsia"/>
                <w:color w:val="000000"/>
                <w:sz w:val="28"/>
                <w:szCs w:val="40"/>
                <w:highlight w:val="green"/>
              </w:rPr>
            </w:pPr>
            <w:r>
              <w:rPr>
                <w:rFonts w:ascii="华文中宋" w:eastAsia="华文中宋" w:hAnsi="华文中宋" w:hint="eastAsia"/>
                <w:color w:val="000000"/>
                <w:sz w:val="24"/>
                <w:szCs w:val="36"/>
              </w:rPr>
              <w:t>媒体名称</w:t>
            </w:r>
          </w:p>
        </w:tc>
        <w:tc>
          <w:tcPr>
            <w:tcW w:w="3274" w:type="dxa"/>
            <w:gridSpan w:val="5"/>
            <w:tcBorders>
              <w:tl2br w:val="nil"/>
              <w:tr2bl w:val="nil"/>
            </w:tcBorders>
            <w:vAlign w:val="center"/>
          </w:tcPr>
          <w:p w14:paraId="1B3ABACD" w14:textId="77777777" w:rsidR="00564636" w:rsidRDefault="00000000">
            <w:pPr>
              <w:jc w:val="center"/>
              <w:rPr>
                <w:rFonts w:ascii="仿宋" w:eastAsia="仿宋" w:hAnsi="仿宋" w:cs="仿宋" w:hint="eastAsia"/>
                <w:color w:val="000000"/>
                <w:sz w:val="21"/>
                <w:szCs w:val="15"/>
              </w:rPr>
            </w:pPr>
            <w:r>
              <w:rPr>
                <w:rFonts w:ascii="仿宋_GB2312" w:eastAsia="仿宋_GB2312" w:hAnsi="仿宋_GB2312" w:cs="仿宋_GB2312" w:hint="eastAsia"/>
                <w:b/>
                <w:bCs/>
                <w:color w:val="000000"/>
                <w:szCs w:val="32"/>
              </w:rPr>
              <w:t>大众新闻客户端</w:t>
            </w:r>
          </w:p>
        </w:tc>
      </w:tr>
      <w:tr w:rsidR="00564636" w14:paraId="53AD1B21" w14:textId="77777777">
        <w:trPr>
          <w:trHeight w:hRule="exact" w:val="1105"/>
        </w:trPr>
        <w:tc>
          <w:tcPr>
            <w:tcW w:w="1504" w:type="dxa"/>
            <w:gridSpan w:val="3"/>
            <w:tcBorders>
              <w:tl2br w:val="nil"/>
              <w:tr2bl w:val="nil"/>
            </w:tcBorders>
            <w:vAlign w:val="center"/>
          </w:tcPr>
          <w:p w14:paraId="04B8C047" w14:textId="77777777" w:rsidR="00564636"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刊播版面</w:t>
            </w:r>
          </w:p>
          <w:p w14:paraId="6F72177F" w14:textId="77777777" w:rsidR="00564636"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pacing w:val="-23"/>
                <w:sz w:val="24"/>
                <w:szCs w:val="21"/>
              </w:rPr>
              <w:t>（</w:t>
            </w:r>
            <w:r>
              <w:rPr>
                <w:rFonts w:ascii="华文中宋" w:eastAsia="华文中宋" w:hAnsi="华文中宋" w:hint="eastAsia"/>
                <w:color w:val="000000"/>
                <w:spacing w:val="-23"/>
                <w:sz w:val="22"/>
                <w:szCs w:val="21"/>
              </w:rPr>
              <w:t>名称和版次）</w:t>
            </w:r>
          </w:p>
        </w:tc>
        <w:tc>
          <w:tcPr>
            <w:tcW w:w="3216" w:type="dxa"/>
            <w:gridSpan w:val="7"/>
            <w:tcBorders>
              <w:tl2br w:val="nil"/>
              <w:tr2bl w:val="nil"/>
            </w:tcBorders>
            <w:vAlign w:val="center"/>
          </w:tcPr>
          <w:p w14:paraId="06FC5C4D" w14:textId="77777777" w:rsidR="00564636" w:rsidRDefault="00564636">
            <w:pPr>
              <w:spacing w:line="260" w:lineRule="exact"/>
              <w:rPr>
                <w:rFonts w:ascii="方正仿宋_GB2312" w:hAnsi="仿宋" w:hint="eastAsia"/>
                <w:color w:val="000000"/>
                <w:szCs w:val="21"/>
              </w:rPr>
            </w:pPr>
          </w:p>
        </w:tc>
        <w:tc>
          <w:tcPr>
            <w:tcW w:w="872" w:type="dxa"/>
            <w:tcBorders>
              <w:tl2br w:val="nil"/>
              <w:tr2bl w:val="nil"/>
            </w:tcBorders>
            <w:vAlign w:val="center"/>
          </w:tcPr>
          <w:p w14:paraId="1A6D9E83" w14:textId="77777777" w:rsidR="00564636"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发布日期</w:t>
            </w:r>
          </w:p>
        </w:tc>
        <w:tc>
          <w:tcPr>
            <w:tcW w:w="4221" w:type="dxa"/>
            <w:gridSpan w:val="6"/>
            <w:tcBorders>
              <w:tl2br w:val="nil"/>
              <w:tr2bl w:val="nil"/>
            </w:tcBorders>
            <w:vAlign w:val="center"/>
          </w:tcPr>
          <w:p w14:paraId="2275E96C" w14:textId="77777777" w:rsidR="00564636" w:rsidRDefault="00000000">
            <w:pPr>
              <w:jc w:val="center"/>
              <w:rPr>
                <w:rFonts w:ascii="仿宋_GB2312" w:eastAsia="仿宋_GB2312" w:hAnsi="仿宋_GB2312" w:cs="仿宋_GB2312" w:hint="eastAsia"/>
                <w:b/>
                <w:bCs/>
                <w:color w:val="000000"/>
                <w:szCs w:val="32"/>
              </w:rPr>
            </w:pPr>
            <w:r>
              <w:rPr>
                <w:rFonts w:ascii="仿宋_GB2312" w:eastAsia="仿宋_GB2312" w:hAnsi="仿宋_GB2312" w:cs="仿宋_GB2312" w:hint="eastAsia"/>
                <w:b/>
                <w:bCs/>
                <w:color w:val="000000"/>
                <w:szCs w:val="32"/>
              </w:rPr>
              <w:t>2025年12月31日</w:t>
            </w:r>
          </w:p>
          <w:p w14:paraId="7A66C554" w14:textId="77777777" w:rsidR="00564636" w:rsidRDefault="00000000">
            <w:pPr>
              <w:jc w:val="center"/>
              <w:rPr>
                <w:rFonts w:ascii="方正仿宋_GB2312" w:hAnsi="仿宋" w:hint="eastAsia"/>
                <w:color w:val="000000"/>
                <w:szCs w:val="21"/>
              </w:rPr>
            </w:pPr>
            <w:r>
              <w:rPr>
                <w:rFonts w:ascii="仿宋_GB2312" w:eastAsia="仿宋_GB2312" w:hAnsi="仿宋_GB2312" w:cs="仿宋_GB2312" w:hint="eastAsia"/>
                <w:b/>
                <w:bCs/>
                <w:color w:val="000000"/>
                <w:szCs w:val="32"/>
              </w:rPr>
              <w:t>18时00分</w:t>
            </w:r>
          </w:p>
        </w:tc>
      </w:tr>
      <w:tr w:rsidR="00564636" w14:paraId="60708A05" w14:textId="77777777">
        <w:trPr>
          <w:trHeight w:val="758"/>
        </w:trPr>
        <w:tc>
          <w:tcPr>
            <w:tcW w:w="1504" w:type="dxa"/>
            <w:gridSpan w:val="3"/>
            <w:tcBorders>
              <w:tl2br w:val="nil"/>
              <w:tr2bl w:val="nil"/>
            </w:tcBorders>
            <w:vAlign w:val="center"/>
          </w:tcPr>
          <w:p w14:paraId="2FC99FA4" w14:textId="77777777" w:rsidR="00564636" w:rsidRDefault="00000000">
            <w:pPr>
              <w:spacing w:line="320" w:lineRule="exact"/>
              <w:jc w:val="center"/>
              <w:rPr>
                <w:rFonts w:ascii="华文中宋" w:eastAsia="华文中宋" w:hAnsi="华文中宋" w:hint="eastAsia"/>
                <w:color w:val="000000"/>
                <w:sz w:val="24"/>
                <w:szCs w:val="21"/>
              </w:rPr>
            </w:pPr>
            <w:r>
              <w:rPr>
                <w:rFonts w:ascii="华文中宋" w:eastAsia="华文中宋" w:hAnsi="华文中宋" w:hint="eastAsia"/>
                <w:color w:val="000000"/>
                <w:sz w:val="24"/>
                <w:szCs w:val="21"/>
              </w:rPr>
              <w:t>新媒体</w:t>
            </w:r>
            <w:r>
              <w:rPr>
                <w:rFonts w:ascii="华文中宋" w:eastAsia="华文中宋" w:hAnsi="华文中宋"/>
                <w:color w:val="000000"/>
                <w:sz w:val="24"/>
                <w:szCs w:val="21"/>
              </w:rPr>
              <w:t>作品</w:t>
            </w:r>
          </w:p>
          <w:p w14:paraId="32F6A552" w14:textId="77777777" w:rsidR="00564636" w:rsidRDefault="00000000">
            <w:pPr>
              <w:spacing w:line="320" w:lineRule="exact"/>
              <w:jc w:val="center"/>
              <w:rPr>
                <w:rFonts w:ascii="方正仿宋_GB2312" w:eastAsia="华文中宋" w:hAnsi="仿宋" w:hint="eastAsia"/>
                <w:color w:val="000000"/>
                <w:szCs w:val="21"/>
              </w:rPr>
            </w:pPr>
            <w:r>
              <w:rPr>
                <w:rFonts w:ascii="华文中宋" w:eastAsia="华文中宋" w:hAnsi="华文中宋" w:hint="eastAsia"/>
                <w:color w:val="000000"/>
                <w:sz w:val="24"/>
                <w:szCs w:val="21"/>
              </w:rPr>
              <w:t>链接</w:t>
            </w:r>
          </w:p>
        </w:tc>
        <w:tc>
          <w:tcPr>
            <w:tcW w:w="5035" w:type="dxa"/>
            <w:gridSpan w:val="9"/>
            <w:tcBorders>
              <w:tl2br w:val="nil"/>
              <w:tr2bl w:val="nil"/>
            </w:tcBorders>
            <w:vAlign w:val="center"/>
          </w:tcPr>
          <w:p w14:paraId="78E7ED31" w14:textId="77777777" w:rsidR="00564636" w:rsidRDefault="00000000">
            <w:pPr>
              <w:jc w:val="left"/>
              <w:rPr>
                <w:rFonts w:ascii="华文中宋" w:eastAsia="华文中宋" w:hAnsi="华文中宋" w:hint="eastAsia"/>
                <w:color w:val="000000"/>
                <w:sz w:val="28"/>
              </w:rPr>
            </w:pPr>
            <w:r>
              <w:rPr>
                <w:rFonts w:ascii="仿宋_GB2312" w:eastAsia="仿宋_GB2312" w:hAnsi="仿宋_GB2312" w:cs="仿宋_GB2312" w:hint="eastAsia"/>
                <w:b/>
                <w:bCs/>
                <w:color w:val="000000"/>
                <w:szCs w:val="32"/>
              </w:rPr>
              <w:t>https://m.dzplus.dzng.com/share/general/0/NEWS3027561NLUQNWHFSGINZ</w:t>
            </w:r>
          </w:p>
        </w:tc>
        <w:tc>
          <w:tcPr>
            <w:tcW w:w="1742" w:type="dxa"/>
            <w:gridSpan w:val="4"/>
            <w:tcBorders>
              <w:tl2br w:val="nil"/>
              <w:tr2bl w:val="nil"/>
            </w:tcBorders>
            <w:vAlign w:val="center"/>
          </w:tcPr>
          <w:p w14:paraId="79A0CB2B" w14:textId="77777777" w:rsidR="00564636" w:rsidRDefault="00000000">
            <w:pPr>
              <w:spacing w:line="320" w:lineRule="exact"/>
              <w:jc w:val="center"/>
              <w:rPr>
                <w:rFonts w:ascii="华文中宋" w:eastAsia="华文中宋" w:hAnsi="华文中宋" w:hint="eastAsia"/>
                <w:color w:val="000000"/>
                <w:sz w:val="22"/>
                <w:szCs w:val="20"/>
              </w:rPr>
            </w:pPr>
            <w:r>
              <w:rPr>
                <w:rFonts w:ascii="华文中宋" w:eastAsia="华文中宋" w:hAnsi="华文中宋" w:hint="eastAsia"/>
                <w:color w:val="000000"/>
                <w:sz w:val="22"/>
                <w:szCs w:val="20"/>
              </w:rPr>
              <w:t>是否为</w:t>
            </w:r>
          </w:p>
          <w:p w14:paraId="748372CC" w14:textId="77777777" w:rsidR="00564636" w:rsidRDefault="00000000">
            <w:pPr>
              <w:spacing w:line="320" w:lineRule="exact"/>
              <w:jc w:val="center"/>
              <w:rPr>
                <w:rFonts w:ascii="华文中宋" w:eastAsia="华文中宋" w:hAnsi="华文中宋" w:hint="eastAsia"/>
                <w:color w:val="000000"/>
                <w:sz w:val="24"/>
                <w:szCs w:val="21"/>
              </w:rPr>
            </w:pPr>
            <w:r>
              <w:rPr>
                <w:rFonts w:ascii="华文中宋" w:eastAsia="华文中宋" w:hAnsi="华文中宋" w:hint="eastAsia"/>
                <w:color w:val="000000"/>
                <w:sz w:val="22"/>
                <w:szCs w:val="20"/>
              </w:rPr>
              <w:t>“三好作品”</w:t>
            </w:r>
          </w:p>
        </w:tc>
        <w:tc>
          <w:tcPr>
            <w:tcW w:w="1532" w:type="dxa"/>
            <w:tcBorders>
              <w:tl2br w:val="nil"/>
              <w:tr2bl w:val="nil"/>
            </w:tcBorders>
            <w:vAlign w:val="center"/>
          </w:tcPr>
          <w:p w14:paraId="3B30F695" w14:textId="77777777" w:rsidR="00564636" w:rsidRDefault="00000000">
            <w:pPr>
              <w:jc w:val="center"/>
              <w:rPr>
                <w:rFonts w:ascii="华文中宋" w:eastAsia="华文中宋" w:hAnsi="华文中宋" w:hint="eastAsia"/>
                <w:color w:val="000000"/>
                <w:sz w:val="28"/>
              </w:rPr>
            </w:pPr>
            <w:r>
              <w:rPr>
                <w:rFonts w:ascii="仿宋_GB2312" w:eastAsia="仿宋_GB2312" w:hAnsi="仿宋_GB2312" w:cs="仿宋_GB2312" w:hint="eastAsia"/>
                <w:b/>
                <w:bCs/>
                <w:color w:val="000000"/>
                <w:szCs w:val="32"/>
              </w:rPr>
              <w:t>否</w:t>
            </w:r>
          </w:p>
        </w:tc>
      </w:tr>
      <w:tr w:rsidR="00564636" w14:paraId="6D9FA619" w14:textId="77777777">
        <w:trPr>
          <w:trHeight w:val="1885"/>
        </w:trPr>
        <w:tc>
          <w:tcPr>
            <w:tcW w:w="992" w:type="dxa"/>
            <w:tcBorders>
              <w:tl2br w:val="nil"/>
              <w:tr2bl w:val="nil"/>
            </w:tcBorders>
            <w:vAlign w:val="center"/>
          </w:tcPr>
          <w:p w14:paraId="3869C970" w14:textId="77777777" w:rsidR="00564636"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作</w:t>
            </w:r>
          </w:p>
          <w:p w14:paraId="4D61922C" w14:textId="77777777" w:rsidR="00564636"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品</w:t>
            </w:r>
          </w:p>
          <w:p w14:paraId="33317C93" w14:textId="77777777" w:rsidR="00564636"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简</w:t>
            </w:r>
          </w:p>
          <w:p w14:paraId="55AC6290" w14:textId="77777777" w:rsidR="00564636" w:rsidRDefault="00000000">
            <w:pPr>
              <w:spacing w:line="320" w:lineRule="exact"/>
              <w:jc w:val="center"/>
              <w:rPr>
                <w:rFonts w:ascii="华文中宋" w:eastAsia="华文中宋" w:hAnsi="华文中宋" w:hint="eastAsia"/>
                <w:color w:val="000000"/>
                <w:sz w:val="28"/>
              </w:rPr>
            </w:pPr>
            <w:proofErr w:type="gramStart"/>
            <w:r>
              <w:rPr>
                <w:rFonts w:ascii="华文中宋" w:eastAsia="华文中宋" w:hAnsi="华文中宋" w:hint="eastAsia"/>
                <w:color w:val="000000"/>
                <w:sz w:val="28"/>
              </w:rPr>
              <w:t>介</w:t>
            </w:r>
            <w:proofErr w:type="gramEnd"/>
          </w:p>
        </w:tc>
        <w:tc>
          <w:tcPr>
            <w:tcW w:w="8821" w:type="dxa"/>
            <w:gridSpan w:val="16"/>
            <w:tcBorders>
              <w:tl2br w:val="nil"/>
              <w:tr2bl w:val="nil"/>
            </w:tcBorders>
            <w:vAlign w:val="center"/>
          </w:tcPr>
          <w:p w14:paraId="15796BCF" w14:textId="77777777" w:rsidR="00564636" w:rsidRDefault="00000000">
            <w:pPr>
              <w:spacing w:line="360" w:lineRule="exact"/>
              <w:ind w:firstLineChars="200" w:firstLine="608"/>
              <w:rPr>
                <w:rFonts w:ascii="仿宋_GB2312" w:eastAsia="仿宋_GB2312" w:hAnsi="仿宋_GB2312" w:cs="仿宋_GB2312" w:hint="eastAsia"/>
                <w:b/>
                <w:bCs/>
                <w:color w:val="000000"/>
                <w:w w:val="95"/>
                <w:szCs w:val="32"/>
              </w:rPr>
            </w:pPr>
            <w:r>
              <w:rPr>
                <w:rFonts w:ascii="仿宋_GB2312" w:eastAsia="仿宋_GB2312" w:hAnsi="仿宋_GB2312" w:cs="仿宋_GB2312" w:hint="eastAsia"/>
                <w:b/>
                <w:bCs/>
                <w:color w:val="000000"/>
                <w:w w:val="95"/>
                <w:szCs w:val="32"/>
              </w:rPr>
              <w:t>2021年10月，习近平总书记在山东东营考察时深刻指出：“开展盐碱地综合利用对保障国家粮食安全、端牢中国饭碗具有重要战略意义。”</w:t>
            </w:r>
          </w:p>
          <w:p w14:paraId="138F159E" w14:textId="77777777" w:rsidR="00564636" w:rsidRDefault="00000000">
            <w:pPr>
              <w:spacing w:line="360" w:lineRule="exact"/>
              <w:ind w:firstLineChars="200" w:firstLine="608"/>
              <w:rPr>
                <w:rFonts w:ascii="仿宋_GB2312" w:eastAsia="仿宋_GB2312" w:hAnsi="仿宋_GB2312" w:cs="仿宋_GB2312" w:hint="eastAsia"/>
                <w:b/>
                <w:bCs/>
                <w:color w:val="000000"/>
                <w:w w:val="95"/>
                <w:szCs w:val="32"/>
              </w:rPr>
            </w:pPr>
            <w:r>
              <w:rPr>
                <w:rFonts w:ascii="仿宋_GB2312" w:eastAsia="仿宋_GB2312" w:hAnsi="仿宋_GB2312" w:cs="仿宋_GB2312" w:hint="eastAsia"/>
                <w:b/>
                <w:bCs/>
                <w:color w:val="000000"/>
                <w:w w:val="95"/>
                <w:szCs w:val="32"/>
              </w:rPr>
              <w:t>中国有约15亿亩盐碱地，其中近5亿亩具备改良潜力。唤醒这一“沉睡的粮仓”，是保障国家粮食安全的战略之举。山东拥有800多万亩盐碱地，黄河三角洲作为天然试验场，承载着为国家破题探路的重大使命。</w:t>
            </w:r>
          </w:p>
          <w:p w14:paraId="67CF8B3C" w14:textId="77777777" w:rsidR="00564636" w:rsidRDefault="00000000">
            <w:pPr>
              <w:spacing w:line="360" w:lineRule="exact"/>
              <w:ind w:firstLineChars="200" w:firstLine="608"/>
              <w:rPr>
                <w:rFonts w:ascii="仿宋_GB2312" w:eastAsia="仿宋_GB2312" w:hAnsi="仿宋_GB2312" w:cs="仿宋_GB2312" w:hint="eastAsia"/>
                <w:b/>
                <w:bCs/>
                <w:color w:val="000000"/>
                <w:w w:val="95"/>
                <w:szCs w:val="32"/>
              </w:rPr>
            </w:pPr>
            <w:r>
              <w:rPr>
                <w:rFonts w:ascii="仿宋_GB2312" w:eastAsia="仿宋_GB2312" w:hAnsi="仿宋_GB2312" w:cs="仿宋_GB2312" w:hint="eastAsia"/>
                <w:b/>
                <w:bCs/>
                <w:color w:val="000000"/>
                <w:w w:val="95"/>
                <w:szCs w:val="32"/>
              </w:rPr>
              <w:t>本报道精准捕捉“山东完成国家试点任务”与“国家盐碱地综合利用技术创新中心‘治碱方’推广面积达3000万亩”的关键窗口，第一时间重磅推出。</w:t>
            </w:r>
          </w:p>
          <w:p w14:paraId="10792A04" w14:textId="77777777" w:rsidR="00564636" w:rsidRDefault="00000000">
            <w:pPr>
              <w:spacing w:line="360" w:lineRule="exact"/>
              <w:ind w:firstLineChars="200" w:firstLine="608"/>
              <w:rPr>
                <w:rFonts w:ascii="仿宋_GB2312" w:eastAsia="仿宋_GB2312" w:hAnsi="仿宋_GB2312" w:cs="仿宋_GB2312" w:hint="eastAsia"/>
                <w:b/>
                <w:bCs/>
                <w:color w:val="000000"/>
                <w:w w:val="95"/>
                <w:szCs w:val="32"/>
              </w:rPr>
            </w:pPr>
            <w:r>
              <w:rPr>
                <w:rFonts w:ascii="仿宋_GB2312" w:eastAsia="仿宋_GB2312" w:hAnsi="仿宋_GB2312" w:cs="仿宋_GB2312" w:hint="eastAsia"/>
                <w:b/>
                <w:bCs/>
                <w:color w:val="000000"/>
                <w:w w:val="95"/>
                <w:szCs w:val="32"/>
              </w:rPr>
              <w:t>作品深度解码“山东治碱方”的科学路径：从工程</w:t>
            </w:r>
            <w:proofErr w:type="gramStart"/>
            <w:r>
              <w:rPr>
                <w:rFonts w:ascii="仿宋_GB2312" w:eastAsia="仿宋_GB2312" w:hAnsi="仿宋_GB2312" w:cs="仿宋_GB2312" w:hint="eastAsia"/>
                <w:b/>
                <w:bCs/>
                <w:color w:val="000000"/>
                <w:w w:val="95"/>
                <w:szCs w:val="32"/>
              </w:rPr>
              <w:t>阻盐破局</w:t>
            </w:r>
            <w:proofErr w:type="gramEnd"/>
            <w:r>
              <w:rPr>
                <w:rFonts w:ascii="仿宋_GB2312" w:eastAsia="仿宋_GB2312" w:hAnsi="仿宋_GB2312" w:cs="仿宋_GB2312" w:hint="eastAsia"/>
                <w:b/>
                <w:bCs/>
                <w:color w:val="000000"/>
                <w:w w:val="95"/>
                <w:szCs w:val="32"/>
              </w:rPr>
              <w:t>“土</w:t>
            </w:r>
            <w:r>
              <w:rPr>
                <w:rFonts w:ascii="仿宋_GB2312" w:eastAsia="仿宋_GB2312" w:hAnsi="仿宋_GB2312" w:cs="仿宋_GB2312" w:hint="eastAsia"/>
                <w:b/>
                <w:bCs/>
                <w:color w:val="000000"/>
                <w:w w:val="95"/>
                <w:szCs w:val="32"/>
              </w:rPr>
              <w:lastRenderedPageBreak/>
              <w:t>地绝症”，到分子育种攻坚“农业芯片”，生动阐释“以地适种”与“以种适地”的双轮驱动。作品跳出一域看全局，将地方实践提炼为可复制的中国方案，并以跨越山河、出海非洲的叙事，折射中国农业科技从“破题探路”向“示范引领”的跃升。</w:t>
            </w:r>
          </w:p>
          <w:p w14:paraId="6379B67E" w14:textId="77777777" w:rsidR="00564636" w:rsidRDefault="00000000">
            <w:pPr>
              <w:spacing w:line="360" w:lineRule="exact"/>
              <w:ind w:firstLineChars="200" w:firstLine="608"/>
              <w:rPr>
                <w:rFonts w:ascii="仿宋_GB2312" w:eastAsia="仿宋_GB2312" w:hAnsi="仿宋_GB2312" w:cs="仿宋_GB2312" w:hint="eastAsia"/>
                <w:b/>
                <w:bCs/>
                <w:color w:val="000000"/>
                <w:w w:val="95"/>
                <w:szCs w:val="32"/>
              </w:rPr>
            </w:pPr>
            <w:r>
              <w:rPr>
                <w:rFonts w:ascii="仿宋_GB2312" w:eastAsia="仿宋_GB2312" w:hAnsi="仿宋_GB2312" w:cs="仿宋_GB2312" w:hint="eastAsia"/>
                <w:b/>
                <w:bCs/>
                <w:color w:val="000000"/>
                <w:w w:val="95"/>
                <w:szCs w:val="32"/>
              </w:rPr>
              <w:t>报道被人民网、新华网等上百家媒体转载，产品登上</w:t>
            </w:r>
            <w:proofErr w:type="gramStart"/>
            <w:r>
              <w:rPr>
                <w:rFonts w:ascii="仿宋_GB2312" w:eastAsia="仿宋_GB2312" w:hAnsi="仿宋_GB2312" w:cs="仿宋_GB2312" w:hint="eastAsia"/>
                <w:b/>
                <w:bCs/>
                <w:color w:val="000000"/>
                <w:w w:val="95"/>
                <w:szCs w:val="32"/>
              </w:rPr>
              <w:t>抖音全国</w:t>
            </w:r>
            <w:proofErr w:type="gramEnd"/>
            <w:r>
              <w:rPr>
                <w:rFonts w:ascii="仿宋_GB2312" w:eastAsia="仿宋_GB2312" w:hAnsi="仿宋_GB2312" w:cs="仿宋_GB2312" w:hint="eastAsia"/>
                <w:b/>
                <w:bCs/>
                <w:color w:val="000000"/>
                <w:w w:val="95"/>
                <w:szCs w:val="32"/>
              </w:rPr>
              <w:t>热点榜，一天获得440.8万播放量。网友评论：“山东智慧，改变盐碱地”“山东人种地，属实玩明白了”。</w:t>
            </w:r>
          </w:p>
          <w:p w14:paraId="75D7E3C3" w14:textId="77777777" w:rsidR="00564636" w:rsidRDefault="00000000">
            <w:pPr>
              <w:spacing w:line="360" w:lineRule="exact"/>
              <w:ind w:firstLineChars="200" w:firstLine="608"/>
              <w:rPr>
                <w:rFonts w:ascii="仿宋" w:eastAsia="仿宋" w:hAnsi="仿宋" w:hint="eastAsia"/>
                <w:color w:val="000000"/>
                <w:w w:val="95"/>
                <w:sz w:val="21"/>
                <w:szCs w:val="21"/>
              </w:rPr>
            </w:pPr>
            <w:r>
              <w:rPr>
                <w:rFonts w:ascii="仿宋_GB2312" w:eastAsia="仿宋_GB2312" w:hAnsi="仿宋_GB2312" w:cs="仿宋_GB2312" w:hint="eastAsia"/>
                <w:b/>
                <w:bCs/>
                <w:color w:val="000000"/>
                <w:w w:val="95"/>
                <w:szCs w:val="32"/>
              </w:rPr>
              <w:t>该作品获山东好新闻一等奖。中宣部新闻阅评</w:t>
            </w:r>
            <w:proofErr w:type="gramStart"/>
            <w:r>
              <w:rPr>
                <w:rFonts w:ascii="仿宋_GB2312" w:eastAsia="仿宋_GB2312" w:hAnsi="仿宋_GB2312" w:cs="仿宋_GB2312" w:hint="eastAsia"/>
                <w:b/>
                <w:bCs/>
                <w:color w:val="000000"/>
                <w:w w:val="95"/>
                <w:szCs w:val="32"/>
              </w:rPr>
              <w:t>表扬此</w:t>
            </w:r>
            <w:proofErr w:type="gramEnd"/>
            <w:r>
              <w:rPr>
                <w:rFonts w:ascii="仿宋_GB2312" w:eastAsia="仿宋_GB2312" w:hAnsi="仿宋_GB2312" w:cs="仿宋_GB2312" w:hint="eastAsia"/>
                <w:b/>
                <w:bCs/>
                <w:color w:val="000000"/>
                <w:w w:val="95"/>
                <w:szCs w:val="32"/>
              </w:rPr>
              <w:t>报道，认为其 “有思想锐度和实践启示”。</w:t>
            </w:r>
          </w:p>
        </w:tc>
      </w:tr>
      <w:tr w:rsidR="00564636" w14:paraId="05D05245" w14:textId="77777777">
        <w:trPr>
          <w:trHeight w:hRule="exact" w:val="1036"/>
        </w:trPr>
        <w:tc>
          <w:tcPr>
            <w:tcW w:w="992" w:type="dxa"/>
            <w:vMerge w:val="restart"/>
            <w:tcBorders>
              <w:tl2br w:val="nil"/>
              <w:tr2bl w:val="nil"/>
            </w:tcBorders>
            <w:vAlign w:val="center"/>
          </w:tcPr>
          <w:p w14:paraId="7BFC70BA" w14:textId="77777777" w:rsidR="00564636"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lastRenderedPageBreak/>
              <w:t>传</w:t>
            </w:r>
          </w:p>
          <w:p w14:paraId="0F6B8EA2" w14:textId="77777777" w:rsidR="00564636"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播</w:t>
            </w:r>
          </w:p>
          <w:p w14:paraId="1A867DFC" w14:textId="77777777" w:rsidR="00564636"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数</w:t>
            </w:r>
          </w:p>
          <w:p w14:paraId="0EFA37B9" w14:textId="77777777" w:rsidR="00564636"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据</w:t>
            </w:r>
          </w:p>
        </w:tc>
        <w:tc>
          <w:tcPr>
            <w:tcW w:w="1400" w:type="dxa"/>
            <w:gridSpan w:val="5"/>
            <w:tcBorders>
              <w:tl2br w:val="nil"/>
              <w:tr2bl w:val="nil"/>
            </w:tcBorders>
            <w:vAlign w:val="center"/>
          </w:tcPr>
          <w:p w14:paraId="0B930050" w14:textId="77777777" w:rsidR="00564636" w:rsidRDefault="00000000">
            <w:pPr>
              <w:jc w:val="center"/>
              <w:rPr>
                <w:rFonts w:ascii="楷体" w:eastAsia="楷体" w:hAnsi="楷体" w:cs="楷体" w:hint="eastAsia"/>
                <w:b/>
                <w:bCs/>
                <w:color w:val="000000"/>
                <w:sz w:val="24"/>
                <w:szCs w:val="18"/>
              </w:rPr>
            </w:pPr>
            <w:r>
              <w:rPr>
                <w:rFonts w:ascii="楷体" w:eastAsia="楷体" w:hAnsi="楷体" w:cs="楷体" w:hint="eastAsia"/>
                <w:b/>
                <w:bCs/>
                <w:color w:val="000000"/>
                <w:spacing w:val="-10"/>
                <w:sz w:val="24"/>
                <w:szCs w:val="18"/>
              </w:rPr>
              <w:t>全网传播量最高</w:t>
            </w:r>
            <w:r>
              <w:rPr>
                <w:rFonts w:ascii="楷体" w:eastAsia="楷体" w:hAnsi="楷体" w:cs="楷体" w:hint="eastAsia"/>
                <w:b/>
                <w:bCs/>
                <w:color w:val="000000"/>
                <w:sz w:val="24"/>
                <w:szCs w:val="18"/>
              </w:rPr>
              <w:t>平台</w:t>
            </w:r>
          </w:p>
          <w:p w14:paraId="436EEDCF" w14:textId="77777777" w:rsidR="00564636" w:rsidRDefault="00000000">
            <w:pPr>
              <w:jc w:val="center"/>
              <w:rPr>
                <w:rFonts w:ascii="楷体" w:eastAsia="楷体" w:hAnsi="楷体" w:cs="楷体" w:hint="eastAsia"/>
                <w:b/>
                <w:bCs/>
                <w:color w:val="000000"/>
                <w:sz w:val="24"/>
                <w:szCs w:val="18"/>
              </w:rPr>
            </w:pPr>
            <w:r>
              <w:rPr>
                <w:rFonts w:ascii="楷体" w:eastAsia="楷体" w:hAnsi="楷体" w:cs="楷体" w:hint="eastAsia"/>
                <w:b/>
                <w:bCs/>
                <w:color w:val="000000"/>
                <w:sz w:val="24"/>
                <w:szCs w:val="18"/>
              </w:rPr>
              <w:t>发布链接</w:t>
            </w:r>
          </w:p>
        </w:tc>
        <w:tc>
          <w:tcPr>
            <w:tcW w:w="7421" w:type="dxa"/>
            <w:gridSpan w:val="11"/>
            <w:tcBorders>
              <w:tl2br w:val="nil"/>
              <w:tr2bl w:val="nil"/>
            </w:tcBorders>
            <w:vAlign w:val="center"/>
          </w:tcPr>
          <w:p w14:paraId="10EAC8E2" w14:textId="77777777" w:rsidR="00564636" w:rsidRDefault="00000000">
            <w:pPr>
              <w:spacing w:line="260" w:lineRule="exact"/>
              <w:rPr>
                <w:rFonts w:ascii="仿宋" w:eastAsia="仿宋" w:hAnsi="仿宋" w:hint="eastAsia"/>
                <w:color w:val="000000"/>
                <w:szCs w:val="21"/>
              </w:rPr>
            </w:pPr>
            <w:r>
              <w:rPr>
                <w:rFonts w:ascii="仿宋" w:eastAsia="仿宋" w:hAnsi="仿宋" w:cs="仿宋" w:hint="eastAsia"/>
                <w:b/>
                <w:bCs/>
                <w:color w:val="000000"/>
                <w:sz w:val="28"/>
                <w:szCs w:val="28"/>
              </w:rPr>
              <w:t>https://www.douyin.com/video/7589951664887565627</w:t>
            </w:r>
          </w:p>
        </w:tc>
      </w:tr>
      <w:tr w:rsidR="00564636" w14:paraId="5E5614FC" w14:textId="77777777">
        <w:trPr>
          <w:trHeight w:hRule="exact" w:val="570"/>
        </w:trPr>
        <w:tc>
          <w:tcPr>
            <w:tcW w:w="992" w:type="dxa"/>
            <w:vMerge/>
            <w:tcBorders>
              <w:tl2br w:val="nil"/>
              <w:tr2bl w:val="nil"/>
            </w:tcBorders>
            <w:vAlign w:val="center"/>
          </w:tcPr>
          <w:p w14:paraId="40CAB92D" w14:textId="77777777" w:rsidR="00564636" w:rsidRDefault="00564636">
            <w:pPr>
              <w:spacing w:line="320" w:lineRule="exact"/>
              <w:jc w:val="center"/>
              <w:rPr>
                <w:rFonts w:ascii="华文中宋" w:eastAsia="华文中宋" w:hAnsi="华文中宋" w:hint="eastAsia"/>
                <w:color w:val="000000"/>
                <w:sz w:val="28"/>
              </w:rPr>
            </w:pPr>
          </w:p>
        </w:tc>
        <w:tc>
          <w:tcPr>
            <w:tcW w:w="1400" w:type="dxa"/>
            <w:gridSpan w:val="5"/>
            <w:tcBorders>
              <w:tl2br w:val="nil"/>
              <w:tr2bl w:val="nil"/>
            </w:tcBorders>
            <w:vAlign w:val="center"/>
          </w:tcPr>
          <w:p w14:paraId="359C1F04" w14:textId="77777777" w:rsidR="00564636" w:rsidRDefault="00000000">
            <w:pPr>
              <w:spacing w:line="240" w:lineRule="exact"/>
              <w:jc w:val="center"/>
              <w:rPr>
                <w:rFonts w:ascii="楷体" w:eastAsia="楷体" w:hAnsi="楷体" w:cs="楷体" w:hint="eastAsia"/>
                <w:b/>
                <w:bCs/>
                <w:color w:val="000000"/>
                <w:sz w:val="21"/>
                <w:szCs w:val="21"/>
              </w:rPr>
            </w:pPr>
            <w:r>
              <w:rPr>
                <w:rFonts w:ascii="楷体" w:eastAsia="楷体" w:hAnsi="楷体" w:cs="楷体" w:hint="eastAsia"/>
                <w:b/>
                <w:bCs/>
                <w:color w:val="000000"/>
                <w:sz w:val="21"/>
                <w:szCs w:val="21"/>
              </w:rPr>
              <w:t>该平台</w:t>
            </w:r>
          </w:p>
          <w:p w14:paraId="0CD586AA" w14:textId="77777777" w:rsidR="00564636" w:rsidRDefault="00000000">
            <w:pPr>
              <w:spacing w:line="240" w:lineRule="exact"/>
              <w:jc w:val="center"/>
              <w:rPr>
                <w:rFonts w:ascii="仿宋" w:eastAsia="楷体" w:hAnsi="仿宋" w:hint="eastAsia"/>
                <w:color w:val="000000"/>
                <w:sz w:val="21"/>
                <w:szCs w:val="21"/>
              </w:rPr>
            </w:pPr>
            <w:r>
              <w:rPr>
                <w:rFonts w:ascii="楷体" w:eastAsia="楷体" w:hAnsi="楷体" w:cs="楷体" w:hint="eastAsia"/>
                <w:b/>
                <w:bCs/>
                <w:color w:val="000000"/>
                <w:sz w:val="21"/>
                <w:szCs w:val="21"/>
              </w:rPr>
              <w:t>传播量</w:t>
            </w:r>
          </w:p>
        </w:tc>
        <w:tc>
          <w:tcPr>
            <w:tcW w:w="1323" w:type="dxa"/>
            <w:gridSpan w:val="2"/>
            <w:tcBorders>
              <w:tl2br w:val="nil"/>
              <w:tr2bl w:val="nil"/>
            </w:tcBorders>
            <w:vAlign w:val="center"/>
          </w:tcPr>
          <w:p w14:paraId="769BF1DC" w14:textId="77777777" w:rsidR="00564636" w:rsidRDefault="00000000">
            <w:pPr>
              <w:spacing w:line="240" w:lineRule="exact"/>
              <w:rPr>
                <w:rFonts w:ascii="仿宋" w:eastAsia="仿宋" w:hAnsi="仿宋" w:hint="eastAsia"/>
                <w:color w:val="000000"/>
                <w:sz w:val="21"/>
                <w:szCs w:val="21"/>
              </w:rPr>
            </w:pPr>
            <w:r>
              <w:rPr>
                <w:rFonts w:ascii="仿宋" w:eastAsia="仿宋" w:hAnsi="仿宋" w:hint="eastAsia"/>
                <w:b/>
                <w:bCs/>
                <w:color w:val="000000"/>
                <w:sz w:val="21"/>
                <w:szCs w:val="21"/>
              </w:rPr>
              <w:t>440.8万</w:t>
            </w:r>
          </w:p>
        </w:tc>
        <w:tc>
          <w:tcPr>
            <w:tcW w:w="1005" w:type="dxa"/>
            <w:gridSpan w:val="2"/>
            <w:tcBorders>
              <w:tl2br w:val="nil"/>
              <w:tr2bl w:val="nil"/>
            </w:tcBorders>
            <w:vAlign w:val="center"/>
          </w:tcPr>
          <w:p w14:paraId="40B3F7F4" w14:textId="77777777" w:rsidR="00564636" w:rsidRDefault="00000000">
            <w:pPr>
              <w:spacing w:line="240" w:lineRule="exact"/>
              <w:jc w:val="center"/>
              <w:rPr>
                <w:rFonts w:ascii="楷体" w:eastAsia="楷体" w:hAnsi="楷体" w:cs="楷体" w:hint="eastAsia"/>
                <w:b/>
                <w:bCs/>
                <w:color w:val="000000"/>
                <w:sz w:val="21"/>
                <w:szCs w:val="21"/>
              </w:rPr>
            </w:pPr>
            <w:r>
              <w:rPr>
                <w:rFonts w:ascii="楷体" w:eastAsia="楷体" w:hAnsi="楷体" w:cs="楷体" w:hint="eastAsia"/>
                <w:b/>
                <w:bCs/>
                <w:color w:val="000000"/>
                <w:sz w:val="21"/>
                <w:szCs w:val="21"/>
              </w:rPr>
              <w:t>该平台</w:t>
            </w:r>
          </w:p>
          <w:p w14:paraId="579A7769" w14:textId="77777777" w:rsidR="00564636" w:rsidRDefault="00000000">
            <w:pPr>
              <w:spacing w:line="240" w:lineRule="exact"/>
              <w:jc w:val="center"/>
              <w:rPr>
                <w:rFonts w:ascii="仿宋" w:eastAsia="仿宋" w:hAnsi="仿宋" w:hint="eastAsia"/>
                <w:color w:val="000000"/>
                <w:sz w:val="21"/>
                <w:szCs w:val="21"/>
              </w:rPr>
            </w:pPr>
            <w:r>
              <w:rPr>
                <w:rFonts w:ascii="楷体" w:eastAsia="楷体" w:hAnsi="楷体" w:cs="楷体" w:hint="eastAsia"/>
                <w:b/>
                <w:bCs/>
                <w:color w:val="000000"/>
                <w:sz w:val="21"/>
                <w:szCs w:val="21"/>
              </w:rPr>
              <w:t>互动量</w:t>
            </w:r>
          </w:p>
        </w:tc>
        <w:tc>
          <w:tcPr>
            <w:tcW w:w="2439" w:type="dxa"/>
            <w:gridSpan w:val="4"/>
            <w:tcBorders>
              <w:tl2br w:val="nil"/>
              <w:tr2bl w:val="nil"/>
            </w:tcBorders>
            <w:vAlign w:val="center"/>
          </w:tcPr>
          <w:p w14:paraId="5BE3E5F6" w14:textId="77777777" w:rsidR="00564636" w:rsidRDefault="00000000">
            <w:pPr>
              <w:spacing w:line="240" w:lineRule="exact"/>
              <w:rPr>
                <w:rFonts w:ascii="仿宋" w:eastAsia="仿宋" w:hAnsi="仿宋" w:hint="eastAsia"/>
                <w:color w:val="000000"/>
                <w:sz w:val="21"/>
                <w:szCs w:val="21"/>
              </w:rPr>
            </w:pPr>
            <w:r>
              <w:rPr>
                <w:rFonts w:ascii="仿宋" w:eastAsia="仿宋" w:hAnsi="仿宋" w:hint="eastAsia"/>
                <w:b/>
                <w:bCs/>
                <w:color w:val="000000"/>
                <w:sz w:val="21"/>
                <w:szCs w:val="21"/>
              </w:rPr>
              <w:t>2.1万</w:t>
            </w:r>
          </w:p>
        </w:tc>
        <w:tc>
          <w:tcPr>
            <w:tcW w:w="1122" w:type="dxa"/>
            <w:gridSpan w:val="2"/>
            <w:tcBorders>
              <w:tl2br w:val="nil"/>
              <w:tr2bl w:val="nil"/>
            </w:tcBorders>
            <w:vAlign w:val="center"/>
          </w:tcPr>
          <w:p w14:paraId="50FA0102" w14:textId="77777777" w:rsidR="00564636" w:rsidRDefault="00000000">
            <w:pPr>
              <w:spacing w:line="240" w:lineRule="exact"/>
              <w:rPr>
                <w:rFonts w:ascii="仿宋" w:eastAsia="仿宋" w:hAnsi="仿宋" w:hint="eastAsia"/>
                <w:color w:val="000000"/>
                <w:sz w:val="21"/>
                <w:szCs w:val="21"/>
              </w:rPr>
            </w:pPr>
            <w:r>
              <w:rPr>
                <w:rFonts w:ascii="楷体" w:eastAsia="楷体" w:hAnsi="楷体" w:cs="楷体" w:hint="eastAsia"/>
                <w:b/>
                <w:bCs/>
                <w:color w:val="000000"/>
                <w:sz w:val="21"/>
                <w:szCs w:val="21"/>
              </w:rPr>
              <w:t>全网</w:t>
            </w:r>
            <w:proofErr w:type="gramStart"/>
            <w:r>
              <w:rPr>
                <w:rFonts w:ascii="楷体" w:eastAsia="楷体" w:hAnsi="楷体" w:cs="楷体" w:hint="eastAsia"/>
                <w:b/>
                <w:bCs/>
                <w:color w:val="000000"/>
                <w:sz w:val="21"/>
                <w:szCs w:val="21"/>
              </w:rPr>
              <w:t>总传播</w:t>
            </w:r>
            <w:proofErr w:type="gramEnd"/>
            <w:r>
              <w:rPr>
                <w:rFonts w:ascii="楷体" w:eastAsia="楷体" w:hAnsi="楷体" w:cs="楷体" w:hint="eastAsia"/>
                <w:b/>
                <w:bCs/>
                <w:color w:val="000000"/>
                <w:sz w:val="21"/>
                <w:szCs w:val="21"/>
              </w:rPr>
              <w:t>量（万）</w:t>
            </w:r>
          </w:p>
        </w:tc>
        <w:tc>
          <w:tcPr>
            <w:tcW w:w="1532" w:type="dxa"/>
            <w:tcBorders>
              <w:tl2br w:val="nil"/>
              <w:tr2bl w:val="nil"/>
            </w:tcBorders>
            <w:vAlign w:val="center"/>
          </w:tcPr>
          <w:p w14:paraId="03DD5D6F" w14:textId="77777777" w:rsidR="00564636" w:rsidRDefault="00000000">
            <w:pPr>
              <w:spacing w:line="240" w:lineRule="exact"/>
              <w:rPr>
                <w:rFonts w:ascii="仿宋" w:eastAsia="仿宋" w:hAnsi="仿宋" w:hint="eastAsia"/>
                <w:color w:val="000000"/>
                <w:sz w:val="21"/>
                <w:szCs w:val="21"/>
              </w:rPr>
            </w:pPr>
            <w:r>
              <w:rPr>
                <w:rFonts w:ascii="仿宋" w:eastAsia="仿宋" w:hAnsi="仿宋" w:hint="eastAsia"/>
                <w:b/>
                <w:bCs/>
                <w:color w:val="000000"/>
                <w:sz w:val="21"/>
                <w:szCs w:val="21"/>
              </w:rPr>
              <w:t>736万</w:t>
            </w:r>
          </w:p>
        </w:tc>
      </w:tr>
      <w:tr w:rsidR="00564636" w14:paraId="0651087A" w14:textId="77777777">
        <w:trPr>
          <w:trHeight w:hRule="exact" w:val="10182"/>
        </w:trPr>
        <w:tc>
          <w:tcPr>
            <w:tcW w:w="992" w:type="dxa"/>
            <w:tcBorders>
              <w:tl2br w:val="nil"/>
              <w:tr2bl w:val="nil"/>
            </w:tcBorders>
            <w:vAlign w:val="center"/>
          </w:tcPr>
          <w:p w14:paraId="7C530D91" w14:textId="77777777" w:rsidR="00564636" w:rsidRDefault="00000000">
            <w:pPr>
              <w:spacing w:line="320" w:lineRule="exact"/>
              <w:jc w:val="center"/>
              <w:rPr>
                <w:rFonts w:ascii="华文中宋" w:eastAsia="华文中宋" w:hAnsi="华文中宋" w:hint="eastAsia"/>
                <w:sz w:val="28"/>
              </w:rPr>
            </w:pPr>
            <w:r>
              <w:rPr>
                <w:rFonts w:ascii="华文中宋" w:eastAsia="华文中宋" w:hAnsi="华文中宋" w:hint="eastAsia"/>
                <w:sz w:val="28"/>
              </w:rPr>
              <w:lastRenderedPageBreak/>
              <w:t xml:space="preserve">  ︵</w:t>
            </w:r>
          </w:p>
          <w:p w14:paraId="2AF5CE53" w14:textId="77777777" w:rsidR="00564636" w:rsidRDefault="00000000">
            <w:pPr>
              <w:spacing w:line="320" w:lineRule="exact"/>
              <w:jc w:val="center"/>
              <w:rPr>
                <w:rFonts w:ascii="华文中宋" w:eastAsia="华文中宋" w:hAnsi="华文中宋" w:hint="eastAsia"/>
                <w:sz w:val="28"/>
              </w:rPr>
            </w:pPr>
            <w:r>
              <w:rPr>
                <w:rFonts w:ascii="华文中宋" w:eastAsia="华文中宋" w:hAnsi="华文中宋" w:hint="eastAsia"/>
                <w:sz w:val="28"/>
              </w:rPr>
              <w:t>初推</w:t>
            </w:r>
          </w:p>
          <w:p w14:paraId="70360EC6" w14:textId="77777777" w:rsidR="00564636" w:rsidRDefault="00000000">
            <w:pPr>
              <w:spacing w:line="320" w:lineRule="exact"/>
              <w:jc w:val="center"/>
              <w:rPr>
                <w:rFonts w:ascii="华文中宋" w:eastAsia="华文中宋" w:hAnsi="华文中宋" w:hint="eastAsia"/>
                <w:sz w:val="28"/>
              </w:rPr>
            </w:pPr>
            <w:r>
              <w:rPr>
                <w:rFonts w:ascii="华文中宋" w:eastAsia="华文中宋" w:hAnsi="华文中宋" w:hint="eastAsia"/>
                <w:sz w:val="28"/>
              </w:rPr>
              <w:t>评荐</w:t>
            </w:r>
          </w:p>
          <w:p w14:paraId="25BBAAD6" w14:textId="77777777" w:rsidR="00564636" w:rsidRDefault="00000000">
            <w:pPr>
              <w:spacing w:line="320" w:lineRule="exact"/>
              <w:jc w:val="center"/>
              <w:rPr>
                <w:rFonts w:ascii="华文中宋" w:eastAsia="华文中宋" w:hAnsi="华文中宋" w:hint="eastAsia"/>
                <w:sz w:val="28"/>
              </w:rPr>
            </w:pPr>
            <w:r>
              <w:rPr>
                <w:rFonts w:ascii="华文中宋" w:eastAsia="华文中宋" w:hAnsi="华文中宋" w:hint="eastAsia"/>
                <w:sz w:val="28"/>
              </w:rPr>
              <w:t>评理</w:t>
            </w:r>
          </w:p>
          <w:p w14:paraId="1F394BD1" w14:textId="77777777" w:rsidR="00564636" w:rsidRDefault="00000000">
            <w:pPr>
              <w:spacing w:line="320" w:lineRule="exact"/>
              <w:jc w:val="center"/>
              <w:rPr>
                <w:rFonts w:ascii="华文中宋" w:eastAsia="华文中宋" w:hAnsi="华文中宋" w:hint="eastAsia"/>
                <w:sz w:val="28"/>
              </w:rPr>
            </w:pPr>
            <w:r>
              <w:rPr>
                <w:rFonts w:ascii="华文中宋" w:eastAsia="华文中宋" w:hAnsi="华文中宋" w:hint="eastAsia"/>
                <w:sz w:val="28"/>
              </w:rPr>
              <w:t>语由</w:t>
            </w:r>
          </w:p>
          <w:p w14:paraId="1BE3FC92" w14:textId="77777777" w:rsidR="00564636" w:rsidRDefault="00000000">
            <w:pPr>
              <w:spacing w:line="240" w:lineRule="exact"/>
              <w:jc w:val="center"/>
              <w:rPr>
                <w:rFonts w:ascii="华文中宋" w:eastAsia="华文中宋" w:hAnsi="华文中宋" w:hint="eastAsia"/>
                <w:color w:val="000000"/>
                <w:sz w:val="28"/>
              </w:rPr>
            </w:pPr>
            <w:r>
              <w:rPr>
                <w:rFonts w:ascii="华文中宋" w:eastAsia="华文中宋" w:hAnsi="华文中宋" w:hint="eastAsia"/>
                <w:sz w:val="28"/>
              </w:rPr>
              <w:t xml:space="preserve">  ︶</w:t>
            </w:r>
          </w:p>
        </w:tc>
        <w:tc>
          <w:tcPr>
            <w:tcW w:w="8821" w:type="dxa"/>
            <w:gridSpan w:val="16"/>
            <w:tcBorders>
              <w:tl2br w:val="nil"/>
              <w:tr2bl w:val="nil"/>
            </w:tcBorders>
            <w:vAlign w:val="center"/>
          </w:tcPr>
          <w:p w14:paraId="2DD5D2DD" w14:textId="77777777" w:rsidR="00564636" w:rsidRDefault="00000000">
            <w:pPr>
              <w:spacing w:line="360" w:lineRule="exact"/>
              <w:ind w:firstLineChars="200" w:firstLine="608"/>
              <w:rPr>
                <w:rFonts w:ascii="仿宋_GB2312" w:eastAsia="仿宋_GB2312" w:hAnsi="仿宋_GB2312" w:cs="仿宋_GB2312" w:hint="eastAsia"/>
                <w:b/>
                <w:bCs/>
                <w:color w:val="000000"/>
                <w:w w:val="95"/>
                <w:szCs w:val="32"/>
              </w:rPr>
            </w:pPr>
            <w:r>
              <w:rPr>
                <w:rFonts w:ascii="仿宋_GB2312" w:eastAsia="仿宋_GB2312" w:hAnsi="仿宋_GB2312" w:cs="仿宋_GB2312" w:hint="eastAsia"/>
                <w:b/>
                <w:bCs/>
                <w:color w:val="000000"/>
                <w:w w:val="95"/>
                <w:szCs w:val="32"/>
              </w:rPr>
              <w:t>一、胸怀“国之大者”，立意宏阔高远。作品紧扣习近平总书记关于“开展盐碱地综合利用是一个战略问题”的重要论断，跳出一省一地的农业叙事，将“治碱”置于保障国家粮食安全和参与全球粮农治理的宏大格局中审视。</w:t>
            </w:r>
            <w:proofErr w:type="gramStart"/>
            <w:r>
              <w:rPr>
                <w:rFonts w:ascii="仿宋_GB2312" w:eastAsia="仿宋_GB2312" w:hAnsi="仿宋_GB2312" w:cs="仿宋_GB2312" w:hint="eastAsia"/>
                <w:b/>
                <w:bCs/>
                <w:color w:val="000000"/>
                <w:w w:val="95"/>
                <w:szCs w:val="32"/>
              </w:rPr>
              <w:t>报道既</w:t>
            </w:r>
            <w:proofErr w:type="gramEnd"/>
            <w:r>
              <w:rPr>
                <w:rFonts w:ascii="仿宋_GB2312" w:eastAsia="仿宋_GB2312" w:hAnsi="仿宋_GB2312" w:cs="仿宋_GB2312" w:hint="eastAsia"/>
                <w:b/>
                <w:bCs/>
                <w:color w:val="000000"/>
                <w:w w:val="95"/>
                <w:szCs w:val="32"/>
              </w:rPr>
              <w:t>深刻回应“谁来养活中国”的时代之问，更为全球盐碱地治理贡献“中国智慧”与“中国方案”，立意深邃，分量厚重。</w:t>
            </w:r>
          </w:p>
          <w:p w14:paraId="7D8595C9" w14:textId="77777777" w:rsidR="00564636" w:rsidRDefault="00000000">
            <w:pPr>
              <w:spacing w:line="360" w:lineRule="exact"/>
              <w:ind w:firstLineChars="200" w:firstLine="608"/>
              <w:rPr>
                <w:rFonts w:ascii="仿宋_GB2312" w:eastAsia="仿宋_GB2312" w:hAnsi="仿宋_GB2312" w:cs="仿宋_GB2312" w:hint="eastAsia"/>
                <w:b/>
                <w:bCs/>
                <w:color w:val="000000"/>
                <w:w w:val="95"/>
                <w:szCs w:val="32"/>
              </w:rPr>
            </w:pPr>
            <w:r>
              <w:rPr>
                <w:rFonts w:ascii="仿宋_GB2312" w:eastAsia="仿宋_GB2312" w:hAnsi="仿宋_GB2312" w:cs="仿宋_GB2312" w:hint="eastAsia"/>
                <w:b/>
                <w:bCs/>
                <w:color w:val="000000"/>
                <w:w w:val="95"/>
                <w:szCs w:val="32"/>
              </w:rPr>
              <w:t>二、深耕科技内核，彰</w:t>
            </w:r>
            <w:proofErr w:type="gramStart"/>
            <w:r>
              <w:rPr>
                <w:rFonts w:ascii="仿宋_GB2312" w:eastAsia="仿宋_GB2312" w:hAnsi="仿宋_GB2312" w:cs="仿宋_GB2312" w:hint="eastAsia"/>
                <w:b/>
                <w:bCs/>
                <w:color w:val="000000"/>
                <w:w w:val="95"/>
                <w:szCs w:val="32"/>
              </w:rPr>
              <w:t>显专业</w:t>
            </w:r>
            <w:proofErr w:type="gramEnd"/>
            <w:r>
              <w:rPr>
                <w:rFonts w:ascii="仿宋_GB2312" w:eastAsia="仿宋_GB2312" w:hAnsi="仿宋_GB2312" w:cs="仿宋_GB2312" w:hint="eastAsia"/>
                <w:b/>
                <w:bCs/>
                <w:color w:val="000000"/>
                <w:w w:val="95"/>
                <w:szCs w:val="32"/>
              </w:rPr>
              <w:t>深度。报道超越“盐碱变良田”的浅层叙事，</w:t>
            </w:r>
            <w:proofErr w:type="gramStart"/>
            <w:r>
              <w:rPr>
                <w:rFonts w:ascii="仿宋_GB2312" w:eastAsia="仿宋_GB2312" w:hAnsi="仿宋_GB2312" w:cs="仿宋_GB2312" w:hint="eastAsia"/>
                <w:b/>
                <w:bCs/>
                <w:color w:val="000000"/>
                <w:w w:val="95"/>
                <w:szCs w:val="32"/>
              </w:rPr>
              <w:t>深入解</w:t>
            </w:r>
            <w:proofErr w:type="gramEnd"/>
            <w:r>
              <w:rPr>
                <w:rFonts w:ascii="仿宋_GB2312" w:eastAsia="仿宋_GB2312" w:hAnsi="仿宋_GB2312" w:cs="仿宋_GB2312" w:hint="eastAsia"/>
                <w:b/>
                <w:bCs/>
                <w:color w:val="000000"/>
                <w:w w:val="95"/>
                <w:szCs w:val="32"/>
              </w:rPr>
              <w:t>构“以地适种”与“以种适地”双轮驱动的科学路径。从“隔离墙+吸盐通道”的</w:t>
            </w:r>
            <w:proofErr w:type="gramStart"/>
            <w:r>
              <w:rPr>
                <w:rFonts w:ascii="仿宋_GB2312" w:eastAsia="仿宋_GB2312" w:hAnsi="仿宋_GB2312" w:cs="仿宋_GB2312" w:hint="eastAsia"/>
                <w:b/>
                <w:bCs/>
                <w:color w:val="000000"/>
                <w:w w:val="95"/>
                <w:szCs w:val="32"/>
              </w:rPr>
              <w:t>工程阻盐原创</w:t>
            </w:r>
            <w:proofErr w:type="gramEnd"/>
            <w:r>
              <w:rPr>
                <w:rFonts w:ascii="仿宋_GB2312" w:eastAsia="仿宋_GB2312" w:hAnsi="仿宋_GB2312" w:cs="仿宋_GB2312" w:hint="eastAsia"/>
                <w:b/>
                <w:bCs/>
                <w:color w:val="000000"/>
                <w:w w:val="95"/>
                <w:szCs w:val="32"/>
              </w:rPr>
              <w:t>突破，到分子育种加速器的生物种源攻坚，再到国</w:t>
            </w:r>
            <w:proofErr w:type="gramStart"/>
            <w:r>
              <w:rPr>
                <w:rFonts w:ascii="仿宋_GB2312" w:eastAsia="仿宋_GB2312" w:hAnsi="仿宋_GB2312" w:cs="仿宋_GB2312" w:hint="eastAsia"/>
                <w:b/>
                <w:bCs/>
                <w:color w:val="000000"/>
                <w:w w:val="95"/>
                <w:szCs w:val="32"/>
              </w:rPr>
              <w:t>创中心</w:t>
            </w:r>
            <w:proofErr w:type="gramEnd"/>
            <w:r>
              <w:rPr>
                <w:rFonts w:ascii="仿宋_GB2312" w:eastAsia="仿宋_GB2312" w:hAnsi="仿宋_GB2312" w:cs="仿宋_GB2312" w:hint="eastAsia"/>
                <w:b/>
                <w:bCs/>
                <w:color w:val="000000"/>
                <w:w w:val="95"/>
                <w:szCs w:val="32"/>
              </w:rPr>
              <w:t>全国布局与技术出海非洲，作品清晰勾勒出“技术研发—本地验证—全国推广—全球引领”的链条，将地方实践提炼为可复制的科学方法论。</w:t>
            </w:r>
          </w:p>
          <w:p w14:paraId="6350A7DC" w14:textId="77777777" w:rsidR="00564636" w:rsidRDefault="00000000">
            <w:pPr>
              <w:spacing w:line="360" w:lineRule="exact"/>
              <w:ind w:firstLineChars="200" w:firstLine="608"/>
              <w:rPr>
                <w:rFonts w:ascii="仿宋_GB2312" w:eastAsia="仿宋_GB2312" w:hAnsi="仿宋_GB2312" w:cs="仿宋_GB2312" w:hint="eastAsia"/>
                <w:b/>
                <w:bCs/>
                <w:color w:val="000000"/>
                <w:w w:val="95"/>
                <w:szCs w:val="32"/>
              </w:rPr>
            </w:pPr>
            <w:r>
              <w:rPr>
                <w:rFonts w:ascii="仿宋_GB2312" w:eastAsia="仿宋_GB2312" w:hAnsi="仿宋_GB2312" w:cs="仿宋_GB2312" w:hint="eastAsia"/>
                <w:b/>
                <w:bCs/>
                <w:color w:val="000000"/>
                <w:w w:val="95"/>
                <w:szCs w:val="32"/>
              </w:rPr>
              <w:t>三、</w:t>
            </w:r>
            <w:proofErr w:type="gramStart"/>
            <w:r>
              <w:rPr>
                <w:rFonts w:ascii="仿宋_GB2312" w:eastAsia="仿宋_GB2312" w:hAnsi="仿宋_GB2312" w:cs="仿宋_GB2312" w:hint="eastAsia"/>
                <w:b/>
                <w:bCs/>
                <w:color w:val="000000"/>
                <w:w w:val="95"/>
                <w:szCs w:val="32"/>
              </w:rPr>
              <w:t>践行</w:t>
            </w:r>
            <w:proofErr w:type="gramEnd"/>
            <w:r>
              <w:rPr>
                <w:rFonts w:ascii="仿宋_GB2312" w:eastAsia="仿宋_GB2312" w:hAnsi="仿宋_GB2312" w:cs="仿宋_GB2312" w:hint="eastAsia"/>
                <w:b/>
                <w:bCs/>
                <w:color w:val="000000"/>
                <w:w w:val="95"/>
                <w:szCs w:val="32"/>
              </w:rPr>
              <w:t>“四力”要求，叙事鲜活生动。记者历时三月、跨越4000余公里，以扎实的脚力支撑宏阔的视野与坚实的落笔。作品以地理坐标为轴，从黄河入海口到西北边陲，再跨越山海惠及非洲大陆，通过村支书的增收账本、肯尼亚商人的“取经”细节等微观切口，将宏大主题转化为可感可知的新闻叙事。</w:t>
            </w:r>
          </w:p>
          <w:p w14:paraId="7DA0ECE1" w14:textId="77777777" w:rsidR="00564636" w:rsidRDefault="00000000">
            <w:pPr>
              <w:spacing w:line="360" w:lineRule="exact"/>
              <w:ind w:firstLineChars="200" w:firstLine="608"/>
              <w:rPr>
                <w:rFonts w:ascii="仿宋_GB2312" w:eastAsia="仿宋_GB2312" w:hAnsi="仿宋_GB2312" w:cs="仿宋_GB2312" w:hint="eastAsia"/>
                <w:b/>
                <w:bCs/>
                <w:color w:val="000000"/>
                <w:w w:val="95"/>
                <w:szCs w:val="32"/>
              </w:rPr>
            </w:pPr>
            <w:r>
              <w:rPr>
                <w:rFonts w:ascii="仿宋_GB2312" w:eastAsia="仿宋_GB2312" w:hAnsi="仿宋_GB2312" w:cs="仿宋_GB2312" w:hint="eastAsia"/>
                <w:b/>
                <w:bCs/>
                <w:color w:val="000000"/>
                <w:w w:val="95"/>
                <w:szCs w:val="32"/>
              </w:rPr>
              <w:t>四、</w:t>
            </w:r>
            <w:proofErr w:type="gramStart"/>
            <w:r>
              <w:rPr>
                <w:rFonts w:ascii="仿宋_GB2312" w:eastAsia="仿宋_GB2312" w:hAnsi="仿宋_GB2312" w:cs="仿宋_GB2312" w:hint="eastAsia"/>
                <w:b/>
                <w:bCs/>
                <w:color w:val="000000"/>
                <w:w w:val="95"/>
                <w:szCs w:val="32"/>
              </w:rPr>
              <w:t>实现破圈传播</w:t>
            </w:r>
            <w:proofErr w:type="gramEnd"/>
            <w:r>
              <w:rPr>
                <w:rFonts w:ascii="仿宋_GB2312" w:eastAsia="仿宋_GB2312" w:hAnsi="仿宋_GB2312" w:cs="仿宋_GB2312" w:hint="eastAsia"/>
                <w:b/>
                <w:bCs/>
                <w:color w:val="000000"/>
                <w:w w:val="95"/>
                <w:szCs w:val="32"/>
              </w:rPr>
              <w:t>，价值引领有力。作品成功将盐碱地综合利用这一专业议题转化为大众关注的热点话题，产品登上全国</w:t>
            </w:r>
            <w:proofErr w:type="gramStart"/>
            <w:r>
              <w:rPr>
                <w:rFonts w:ascii="仿宋_GB2312" w:eastAsia="仿宋_GB2312" w:hAnsi="仿宋_GB2312" w:cs="仿宋_GB2312" w:hint="eastAsia"/>
                <w:b/>
                <w:bCs/>
                <w:color w:val="000000"/>
                <w:w w:val="95"/>
                <w:szCs w:val="32"/>
              </w:rPr>
              <w:t>抖音热点榜</w:t>
            </w:r>
            <w:proofErr w:type="gramEnd"/>
            <w:r>
              <w:rPr>
                <w:rFonts w:ascii="仿宋_GB2312" w:eastAsia="仿宋_GB2312" w:hAnsi="仿宋_GB2312" w:cs="仿宋_GB2312" w:hint="eastAsia"/>
                <w:b/>
                <w:bCs/>
                <w:color w:val="000000"/>
                <w:w w:val="95"/>
                <w:szCs w:val="32"/>
              </w:rPr>
              <w:t>，并被各大媒体广泛转载。“山东智慧，改变盐碱地”等</w:t>
            </w:r>
            <w:proofErr w:type="gramStart"/>
            <w:r>
              <w:rPr>
                <w:rFonts w:ascii="仿宋_GB2312" w:eastAsia="仿宋_GB2312" w:hAnsi="仿宋_GB2312" w:cs="仿宋_GB2312" w:hint="eastAsia"/>
                <w:b/>
                <w:bCs/>
                <w:color w:val="000000"/>
                <w:w w:val="95"/>
                <w:szCs w:val="32"/>
              </w:rPr>
              <w:t>网友热评</w:t>
            </w:r>
            <w:proofErr w:type="gramEnd"/>
            <w:r>
              <w:rPr>
                <w:rFonts w:ascii="仿宋_GB2312" w:eastAsia="仿宋_GB2312" w:hAnsi="仿宋_GB2312" w:cs="仿宋_GB2312" w:hint="eastAsia"/>
                <w:b/>
                <w:bCs/>
                <w:color w:val="000000"/>
                <w:w w:val="95"/>
                <w:szCs w:val="32"/>
              </w:rPr>
              <w:t>，印证了报道的社会感染力与价值引领力，实现重大主题报道的</w:t>
            </w:r>
            <w:proofErr w:type="gramStart"/>
            <w:r>
              <w:rPr>
                <w:rFonts w:ascii="仿宋_GB2312" w:eastAsia="仿宋_GB2312" w:hAnsi="仿宋_GB2312" w:cs="仿宋_GB2312" w:hint="eastAsia"/>
                <w:b/>
                <w:bCs/>
                <w:color w:val="000000"/>
                <w:w w:val="95"/>
                <w:szCs w:val="32"/>
              </w:rPr>
              <w:t>有效触达与</w:t>
            </w:r>
            <w:proofErr w:type="gramEnd"/>
            <w:r>
              <w:rPr>
                <w:rFonts w:ascii="仿宋_GB2312" w:eastAsia="仿宋_GB2312" w:hAnsi="仿宋_GB2312" w:cs="仿宋_GB2312" w:hint="eastAsia"/>
                <w:b/>
                <w:bCs/>
                <w:color w:val="000000"/>
                <w:w w:val="95"/>
                <w:szCs w:val="32"/>
              </w:rPr>
              <w:t>广泛共鸣。</w:t>
            </w:r>
          </w:p>
          <w:p w14:paraId="31875D0E" w14:textId="77777777" w:rsidR="00564636" w:rsidRDefault="00000000">
            <w:pPr>
              <w:spacing w:line="360" w:lineRule="exact"/>
              <w:ind w:firstLineChars="200" w:firstLine="608"/>
              <w:rPr>
                <w:rFonts w:ascii="华文中宋" w:eastAsia="华文中宋" w:hAnsi="华文中宋" w:hint="eastAsia"/>
                <w:color w:val="000000"/>
                <w:spacing w:val="-2"/>
                <w:sz w:val="28"/>
              </w:rPr>
            </w:pPr>
            <w:r>
              <w:rPr>
                <w:rFonts w:ascii="仿宋_GB2312" w:eastAsia="仿宋_GB2312" w:hAnsi="仿宋_GB2312" w:cs="仿宋_GB2312" w:hint="eastAsia"/>
                <w:b/>
                <w:bCs/>
                <w:color w:val="000000"/>
                <w:w w:val="95"/>
                <w:szCs w:val="32"/>
              </w:rPr>
              <w:t xml:space="preserve">综上，这是一篇立意宏阔、专业扎实、叙事生动、传播有力的精品力作，符合中国新闻奖对重大主题报道的专业期待，现予以重点推荐。  </w:t>
            </w:r>
            <w:r>
              <w:rPr>
                <w:rFonts w:ascii="华文中宋" w:eastAsia="华文中宋" w:hAnsi="华文中宋" w:hint="eastAsia"/>
                <w:color w:val="000000"/>
                <w:spacing w:val="-2"/>
                <w:sz w:val="28"/>
              </w:rPr>
              <w:t xml:space="preserve">                    </w:t>
            </w:r>
          </w:p>
          <w:p w14:paraId="3109BF00" w14:textId="77777777" w:rsidR="00564636" w:rsidRDefault="00000000">
            <w:pPr>
              <w:spacing w:line="360" w:lineRule="exact"/>
              <w:rPr>
                <w:rFonts w:ascii="华文中宋" w:eastAsia="华文中宋" w:hAnsi="华文中宋" w:hint="eastAsia"/>
                <w:color w:val="000000"/>
                <w:sz w:val="28"/>
              </w:rPr>
            </w:pPr>
            <w:r>
              <w:rPr>
                <w:rFonts w:ascii="华文中宋" w:eastAsia="华文中宋" w:hAnsi="华文中宋" w:hint="eastAsia"/>
                <w:color w:val="000000"/>
                <w:spacing w:val="-2"/>
                <w:sz w:val="28"/>
              </w:rPr>
              <w:t xml:space="preserve">                           签名</w:t>
            </w:r>
            <w:r>
              <w:rPr>
                <w:rFonts w:ascii="华文中宋" w:eastAsia="华文中宋" w:hAnsi="华文中宋" w:hint="eastAsia"/>
                <w:color w:val="000000"/>
                <w:sz w:val="28"/>
              </w:rPr>
              <w:t>（盖单位公章）</w:t>
            </w:r>
            <w:r>
              <w:rPr>
                <w:rFonts w:ascii="华文中宋" w:eastAsia="华文中宋" w:hAnsi="华文中宋" w:hint="eastAsia"/>
                <w:color w:val="000000"/>
                <w:spacing w:val="-2"/>
                <w:sz w:val="28"/>
              </w:rPr>
              <w:t>：</w:t>
            </w:r>
          </w:p>
          <w:p w14:paraId="5DF11F77" w14:textId="77777777" w:rsidR="00564636" w:rsidRDefault="00000000">
            <w:pPr>
              <w:rPr>
                <w:rFonts w:ascii="仿宋" w:eastAsia="仿宋" w:hAnsi="仿宋" w:hint="eastAsia"/>
                <w:color w:val="000000"/>
                <w:szCs w:val="21"/>
              </w:rPr>
            </w:pPr>
            <w:r>
              <w:rPr>
                <w:rFonts w:ascii="方正仿宋_GB2312" w:hint="eastAsia"/>
                <w:color w:val="000000"/>
                <w:sz w:val="28"/>
              </w:rPr>
              <w:t xml:space="preserve">                                              </w:t>
            </w:r>
            <w:r>
              <w:rPr>
                <w:rFonts w:ascii="华文中宋" w:eastAsia="华文中宋" w:hAnsi="华文中宋"/>
                <w:color w:val="000000"/>
                <w:sz w:val="28"/>
              </w:rPr>
              <w:t xml:space="preserve">年  </w:t>
            </w:r>
            <w:r>
              <w:rPr>
                <w:rFonts w:ascii="华文中宋" w:eastAsia="华文中宋" w:hAnsi="华文中宋" w:hint="eastAsia"/>
                <w:color w:val="000000"/>
                <w:sz w:val="28"/>
              </w:rPr>
              <w:t>月</w:t>
            </w:r>
            <w:r>
              <w:rPr>
                <w:rFonts w:ascii="华文中宋" w:eastAsia="华文中宋" w:hAnsi="华文中宋"/>
                <w:color w:val="000000"/>
                <w:sz w:val="28"/>
              </w:rPr>
              <w:t xml:space="preserve">  </w:t>
            </w:r>
            <w:r>
              <w:rPr>
                <w:rFonts w:ascii="华文中宋" w:eastAsia="华文中宋" w:hAnsi="华文中宋" w:hint="eastAsia"/>
                <w:color w:val="000000"/>
                <w:sz w:val="28"/>
              </w:rPr>
              <w:t>日</w:t>
            </w:r>
          </w:p>
        </w:tc>
      </w:tr>
      <w:tr w:rsidR="00564636" w14:paraId="11E633E4" w14:textId="77777777">
        <w:tblPrEx>
          <w:jc w:val="center"/>
          <w:tblInd w:w="0" w:type="dxa"/>
        </w:tblPrEx>
        <w:trPr>
          <w:trHeight w:val="535"/>
          <w:jc w:val="center"/>
        </w:trPr>
        <w:tc>
          <w:tcPr>
            <w:tcW w:w="9813" w:type="dxa"/>
            <w:gridSpan w:val="17"/>
            <w:tcBorders>
              <w:tl2br w:val="nil"/>
              <w:tr2bl w:val="nil"/>
            </w:tcBorders>
            <w:vAlign w:val="center"/>
          </w:tcPr>
          <w:p w14:paraId="427B2E60" w14:textId="77777777" w:rsidR="00564636" w:rsidRDefault="00000000">
            <w:pPr>
              <w:spacing w:line="360" w:lineRule="exact"/>
              <w:jc w:val="center"/>
              <w:rPr>
                <w:rFonts w:ascii="华文中宋" w:eastAsia="华文中宋" w:hAnsi="华文中宋" w:hint="eastAsia"/>
                <w:sz w:val="28"/>
                <w:szCs w:val="28"/>
              </w:rPr>
            </w:pPr>
            <w:r>
              <w:rPr>
                <w:rFonts w:ascii="黑体" w:eastAsia="黑体" w:hAnsi="黑体" w:cs="黑体" w:hint="eastAsia"/>
                <w:sz w:val="28"/>
                <w:szCs w:val="28"/>
              </w:rPr>
              <w:t>以下仅自荐作品填报</w:t>
            </w:r>
          </w:p>
        </w:tc>
      </w:tr>
      <w:tr w:rsidR="00564636" w14:paraId="5C45B066" w14:textId="77777777">
        <w:tblPrEx>
          <w:jc w:val="center"/>
          <w:tblInd w:w="0" w:type="dxa"/>
        </w:tblPrEx>
        <w:trPr>
          <w:trHeight w:hRule="exact" w:val="737"/>
          <w:jc w:val="center"/>
        </w:trPr>
        <w:tc>
          <w:tcPr>
            <w:tcW w:w="2133" w:type="dxa"/>
            <w:gridSpan w:val="5"/>
            <w:tcBorders>
              <w:tl2br w:val="nil"/>
              <w:tr2bl w:val="nil"/>
            </w:tcBorders>
            <w:vAlign w:val="center"/>
          </w:tcPr>
          <w:p w14:paraId="2AE45DD7" w14:textId="77777777" w:rsidR="00564636" w:rsidRDefault="00000000">
            <w:pPr>
              <w:spacing w:line="320" w:lineRule="exact"/>
              <w:jc w:val="center"/>
              <w:rPr>
                <w:rFonts w:ascii="华文中宋" w:eastAsia="华文中宋" w:hAnsi="华文中宋" w:cs="华文中宋" w:hint="eastAsia"/>
                <w:color w:val="000000"/>
                <w:sz w:val="28"/>
                <w:lang w:bidi="ar"/>
              </w:rPr>
            </w:pPr>
            <w:r>
              <w:rPr>
                <w:rFonts w:ascii="华文中宋" w:eastAsia="华文中宋" w:hAnsi="华文中宋" w:cs="华文中宋" w:hint="eastAsia"/>
                <w:color w:val="000000"/>
                <w:sz w:val="28"/>
                <w:lang w:bidi="ar"/>
              </w:rPr>
              <w:t>自荐作品所</w:t>
            </w:r>
          </w:p>
          <w:p w14:paraId="03BC2190" w14:textId="77777777" w:rsidR="00564636" w:rsidRDefault="00000000">
            <w:pPr>
              <w:spacing w:line="320" w:lineRule="exact"/>
              <w:jc w:val="center"/>
              <w:rPr>
                <w:rFonts w:ascii="华文中宋" w:eastAsia="华文中宋" w:hAnsi="华文中宋" w:hint="eastAsia"/>
                <w:sz w:val="28"/>
                <w:szCs w:val="28"/>
              </w:rPr>
            </w:pPr>
            <w:r>
              <w:rPr>
                <w:rFonts w:ascii="华文中宋" w:eastAsia="华文中宋" w:hAnsi="华文中宋" w:cs="华文中宋" w:hint="eastAsia"/>
                <w:color w:val="000000"/>
                <w:sz w:val="28"/>
                <w:lang w:bidi="ar"/>
              </w:rPr>
              <w:t>获奖项名称</w:t>
            </w:r>
          </w:p>
        </w:tc>
        <w:tc>
          <w:tcPr>
            <w:tcW w:w="7680" w:type="dxa"/>
            <w:gridSpan w:val="12"/>
            <w:tcBorders>
              <w:tl2br w:val="nil"/>
              <w:tr2bl w:val="nil"/>
            </w:tcBorders>
            <w:vAlign w:val="center"/>
          </w:tcPr>
          <w:p w14:paraId="4F63C3D5" w14:textId="77777777" w:rsidR="00564636" w:rsidRDefault="00564636">
            <w:pPr>
              <w:spacing w:line="240" w:lineRule="exact"/>
              <w:rPr>
                <w:rFonts w:ascii="华文中宋" w:eastAsia="华文中宋" w:hAnsi="华文中宋" w:hint="eastAsia"/>
                <w:sz w:val="28"/>
                <w:szCs w:val="28"/>
              </w:rPr>
            </w:pPr>
          </w:p>
        </w:tc>
      </w:tr>
      <w:tr w:rsidR="00564636" w14:paraId="1961350A" w14:textId="77777777">
        <w:tblPrEx>
          <w:jc w:val="center"/>
          <w:tblInd w:w="0" w:type="dxa"/>
        </w:tblPrEx>
        <w:trPr>
          <w:trHeight w:val="710"/>
          <w:jc w:val="center"/>
        </w:trPr>
        <w:tc>
          <w:tcPr>
            <w:tcW w:w="1240" w:type="dxa"/>
            <w:gridSpan w:val="2"/>
            <w:vMerge w:val="restart"/>
            <w:tcBorders>
              <w:tl2br w:val="nil"/>
              <w:tr2bl w:val="nil"/>
            </w:tcBorders>
            <w:vAlign w:val="center"/>
          </w:tcPr>
          <w:p w14:paraId="4721EA63" w14:textId="77777777" w:rsidR="00564636" w:rsidRDefault="00000000">
            <w:pPr>
              <w:spacing w:line="360" w:lineRule="exact"/>
              <w:jc w:val="center"/>
              <w:rPr>
                <w:rFonts w:ascii="华文中宋" w:eastAsia="华文中宋" w:hAnsi="华文中宋" w:hint="eastAsia"/>
                <w:sz w:val="28"/>
                <w:szCs w:val="28"/>
              </w:rPr>
            </w:pPr>
            <w:r>
              <w:rPr>
                <w:rFonts w:ascii="华文中宋" w:eastAsia="华文中宋" w:hAnsi="华文中宋" w:hint="eastAsia"/>
                <w:sz w:val="28"/>
                <w:szCs w:val="28"/>
              </w:rPr>
              <w:t>推</w:t>
            </w:r>
          </w:p>
          <w:p w14:paraId="4AD22A4F" w14:textId="77777777" w:rsidR="00564636" w:rsidRDefault="00000000">
            <w:pPr>
              <w:spacing w:line="360" w:lineRule="exact"/>
              <w:jc w:val="center"/>
              <w:rPr>
                <w:rFonts w:ascii="华文中宋" w:eastAsia="华文中宋" w:hAnsi="华文中宋" w:hint="eastAsia"/>
                <w:sz w:val="28"/>
                <w:szCs w:val="28"/>
              </w:rPr>
            </w:pPr>
            <w:proofErr w:type="gramStart"/>
            <w:r>
              <w:rPr>
                <w:rFonts w:ascii="华文中宋" w:eastAsia="华文中宋" w:hAnsi="华文中宋" w:hint="eastAsia"/>
                <w:sz w:val="28"/>
                <w:szCs w:val="28"/>
              </w:rPr>
              <w:t>荐</w:t>
            </w:r>
            <w:proofErr w:type="gramEnd"/>
          </w:p>
          <w:p w14:paraId="11685204" w14:textId="77777777" w:rsidR="00564636" w:rsidRDefault="00000000">
            <w:pPr>
              <w:spacing w:line="360" w:lineRule="exact"/>
              <w:jc w:val="center"/>
              <w:rPr>
                <w:rFonts w:ascii="华文中宋" w:eastAsia="华文中宋" w:hAnsi="华文中宋" w:hint="eastAsia"/>
                <w:sz w:val="28"/>
                <w:szCs w:val="28"/>
              </w:rPr>
            </w:pPr>
            <w:r>
              <w:rPr>
                <w:rFonts w:ascii="华文中宋" w:eastAsia="华文中宋" w:hAnsi="华文中宋" w:hint="eastAsia"/>
                <w:sz w:val="28"/>
                <w:szCs w:val="28"/>
              </w:rPr>
              <w:t>人</w:t>
            </w:r>
          </w:p>
        </w:tc>
        <w:tc>
          <w:tcPr>
            <w:tcW w:w="893" w:type="dxa"/>
            <w:gridSpan w:val="3"/>
            <w:tcBorders>
              <w:tl2br w:val="nil"/>
              <w:tr2bl w:val="nil"/>
            </w:tcBorders>
            <w:vAlign w:val="center"/>
          </w:tcPr>
          <w:p w14:paraId="104D06A6" w14:textId="77777777" w:rsidR="00564636" w:rsidRDefault="00000000">
            <w:pPr>
              <w:spacing w:line="320" w:lineRule="exact"/>
              <w:jc w:val="center"/>
              <w:rPr>
                <w:rFonts w:ascii="华文中宋" w:eastAsia="华文中宋" w:hAnsi="华文中宋" w:hint="eastAsia"/>
                <w:sz w:val="28"/>
                <w:szCs w:val="28"/>
              </w:rPr>
            </w:pPr>
            <w:r>
              <w:rPr>
                <w:rFonts w:ascii="华文中宋" w:eastAsia="华文中宋" w:hAnsi="华文中宋" w:cs="华文中宋" w:hint="eastAsia"/>
                <w:color w:val="000000"/>
                <w:sz w:val="28"/>
                <w:lang w:bidi="ar"/>
              </w:rPr>
              <w:t>姓名</w:t>
            </w:r>
          </w:p>
        </w:tc>
        <w:tc>
          <w:tcPr>
            <w:tcW w:w="1368" w:type="dxa"/>
            <w:gridSpan w:val="2"/>
            <w:tcBorders>
              <w:tl2br w:val="nil"/>
              <w:tr2bl w:val="nil"/>
            </w:tcBorders>
            <w:vAlign w:val="center"/>
          </w:tcPr>
          <w:p w14:paraId="1F64E220" w14:textId="77777777" w:rsidR="00564636" w:rsidRDefault="00564636">
            <w:pPr>
              <w:spacing w:line="240" w:lineRule="exact"/>
              <w:jc w:val="center"/>
              <w:rPr>
                <w:rFonts w:ascii="华文中宋" w:eastAsia="华文中宋" w:hAnsi="华文中宋" w:hint="eastAsia"/>
                <w:sz w:val="28"/>
                <w:szCs w:val="28"/>
              </w:rPr>
            </w:pPr>
          </w:p>
        </w:tc>
        <w:tc>
          <w:tcPr>
            <w:tcW w:w="1176" w:type="dxa"/>
            <w:gridSpan w:val="2"/>
            <w:tcBorders>
              <w:tl2br w:val="nil"/>
              <w:tr2bl w:val="nil"/>
            </w:tcBorders>
            <w:vAlign w:val="center"/>
          </w:tcPr>
          <w:p w14:paraId="5CA19914" w14:textId="77777777" w:rsidR="00564636" w:rsidRDefault="00000000">
            <w:pPr>
              <w:spacing w:line="340" w:lineRule="exact"/>
              <w:jc w:val="center"/>
              <w:rPr>
                <w:rFonts w:ascii="华文中宋" w:eastAsia="华文中宋" w:hAnsi="华文中宋" w:hint="eastAsia"/>
                <w:sz w:val="28"/>
                <w:szCs w:val="28"/>
              </w:rPr>
            </w:pPr>
            <w:r>
              <w:rPr>
                <w:rFonts w:ascii="华文中宋" w:eastAsia="华文中宋" w:hAnsi="华文中宋" w:cs="华文中宋" w:hint="eastAsia"/>
                <w:color w:val="000000"/>
                <w:sz w:val="28"/>
                <w:lang w:bidi="ar"/>
              </w:rPr>
              <w:t>单位及职称</w:t>
            </w:r>
          </w:p>
        </w:tc>
        <w:tc>
          <w:tcPr>
            <w:tcW w:w="2059" w:type="dxa"/>
            <w:gridSpan w:val="4"/>
            <w:tcBorders>
              <w:tl2br w:val="nil"/>
              <w:tr2bl w:val="nil"/>
            </w:tcBorders>
            <w:vAlign w:val="center"/>
          </w:tcPr>
          <w:p w14:paraId="587A5B47" w14:textId="77777777" w:rsidR="00564636" w:rsidRDefault="00564636">
            <w:pPr>
              <w:spacing w:line="240" w:lineRule="exact"/>
              <w:jc w:val="center"/>
              <w:rPr>
                <w:rFonts w:ascii="华文中宋" w:eastAsia="华文中宋" w:hAnsi="华文中宋" w:hint="eastAsia"/>
                <w:sz w:val="28"/>
                <w:szCs w:val="28"/>
              </w:rPr>
            </w:pPr>
          </w:p>
        </w:tc>
        <w:tc>
          <w:tcPr>
            <w:tcW w:w="874" w:type="dxa"/>
            <w:gridSpan w:val="2"/>
            <w:tcBorders>
              <w:tl2br w:val="nil"/>
              <w:tr2bl w:val="nil"/>
            </w:tcBorders>
            <w:vAlign w:val="center"/>
          </w:tcPr>
          <w:p w14:paraId="6F7360F0" w14:textId="77777777" w:rsidR="00564636" w:rsidRDefault="00000000">
            <w:pPr>
              <w:spacing w:line="340" w:lineRule="exact"/>
              <w:jc w:val="center"/>
              <w:rPr>
                <w:rFonts w:ascii="华文中宋" w:eastAsia="华文中宋" w:hAnsi="华文中宋" w:hint="eastAsia"/>
                <w:sz w:val="28"/>
                <w:szCs w:val="28"/>
              </w:rPr>
            </w:pPr>
            <w:r>
              <w:rPr>
                <w:rFonts w:ascii="华文中宋" w:eastAsia="华文中宋" w:hAnsi="华文中宋" w:cs="华文中宋" w:hint="eastAsia"/>
                <w:color w:val="000000"/>
                <w:sz w:val="28"/>
                <w:lang w:bidi="ar"/>
              </w:rPr>
              <w:t>电话</w:t>
            </w:r>
          </w:p>
        </w:tc>
        <w:tc>
          <w:tcPr>
            <w:tcW w:w="2203" w:type="dxa"/>
            <w:gridSpan w:val="2"/>
            <w:tcBorders>
              <w:tl2br w:val="nil"/>
              <w:tr2bl w:val="nil"/>
            </w:tcBorders>
            <w:vAlign w:val="center"/>
          </w:tcPr>
          <w:p w14:paraId="2624E1CB" w14:textId="77777777" w:rsidR="00564636" w:rsidRDefault="00564636">
            <w:pPr>
              <w:spacing w:line="240" w:lineRule="exact"/>
              <w:rPr>
                <w:rFonts w:ascii="华文中宋" w:eastAsia="华文中宋" w:hAnsi="华文中宋" w:hint="eastAsia"/>
                <w:sz w:val="28"/>
                <w:szCs w:val="28"/>
              </w:rPr>
            </w:pPr>
          </w:p>
        </w:tc>
      </w:tr>
      <w:tr w:rsidR="00564636" w14:paraId="549D31CA" w14:textId="77777777">
        <w:tblPrEx>
          <w:jc w:val="center"/>
          <w:tblInd w:w="0" w:type="dxa"/>
        </w:tblPrEx>
        <w:trPr>
          <w:trHeight w:val="710"/>
          <w:jc w:val="center"/>
        </w:trPr>
        <w:tc>
          <w:tcPr>
            <w:tcW w:w="1240" w:type="dxa"/>
            <w:gridSpan w:val="2"/>
            <w:vMerge/>
            <w:tcBorders>
              <w:tl2br w:val="nil"/>
              <w:tr2bl w:val="nil"/>
            </w:tcBorders>
            <w:vAlign w:val="center"/>
          </w:tcPr>
          <w:p w14:paraId="6E16D187" w14:textId="77777777" w:rsidR="00564636" w:rsidRDefault="00564636">
            <w:pPr>
              <w:autoSpaceDE w:val="0"/>
              <w:autoSpaceDN w:val="0"/>
              <w:adjustRightInd w:val="0"/>
              <w:spacing w:line="240" w:lineRule="exact"/>
            </w:pPr>
          </w:p>
        </w:tc>
        <w:tc>
          <w:tcPr>
            <w:tcW w:w="893" w:type="dxa"/>
            <w:gridSpan w:val="3"/>
            <w:tcBorders>
              <w:tl2br w:val="nil"/>
              <w:tr2bl w:val="nil"/>
            </w:tcBorders>
            <w:vAlign w:val="center"/>
          </w:tcPr>
          <w:p w14:paraId="7F47AA15" w14:textId="77777777" w:rsidR="00564636" w:rsidRDefault="00000000">
            <w:pPr>
              <w:spacing w:line="320" w:lineRule="exact"/>
              <w:jc w:val="center"/>
            </w:pPr>
            <w:r>
              <w:rPr>
                <w:rFonts w:ascii="华文中宋" w:eastAsia="华文中宋" w:hAnsi="华文中宋" w:cs="华文中宋" w:hint="eastAsia"/>
                <w:color w:val="000000"/>
                <w:sz w:val="28"/>
                <w:lang w:bidi="ar"/>
              </w:rPr>
              <w:t>姓名</w:t>
            </w:r>
          </w:p>
        </w:tc>
        <w:tc>
          <w:tcPr>
            <w:tcW w:w="1368" w:type="dxa"/>
            <w:gridSpan w:val="2"/>
            <w:tcBorders>
              <w:tl2br w:val="nil"/>
              <w:tr2bl w:val="nil"/>
            </w:tcBorders>
            <w:vAlign w:val="center"/>
          </w:tcPr>
          <w:p w14:paraId="74FA93DB" w14:textId="77777777" w:rsidR="00564636" w:rsidRDefault="00564636">
            <w:pPr>
              <w:spacing w:line="340" w:lineRule="exact"/>
              <w:jc w:val="center"/>
            </w:pPr>
          </w:p>
        </w:tc>
        <w:tc>
          <w:tcPr>
            <w:tcW w:w="1176" w:type="dxa"/>
            <w:gridSpan w:val="2"/>
            <w:tcBorders>
              <w:tl2br w:val="nil"/>
              <w:tr2bl w:val="nil"/>
            </w:tcBorders>
            <w:vAlign w:val="center"/>
          </w:tcPr>
          <w:p w14:paraId="6F2C4C95" w14:textId="77777777" w:rsidR="00564636" w:rsidRDefault="00000000">
            <w:pPr>
              <w:spacing w:line="340" w:lineRule="exact"/>
              <w:jc w:val="center"/>
            </w:pPr>
            <w:r>
              <w:rPr>
                <w:rFonts w:ascii="华文中宋" w:eastAsia="华文中宋" w:hAnsi="华文中宋" w:cs="华文中宋" w:hint="eastAsia"/>
                <w:color w:val="000000"/>
                <w:sz w:val="28"/>
                <w:lang w:bidi="ar"/>
              </w:rPr>
              <w:t>单位及职称</w:t>
            </w:r>
          </w:p>
        </w:tc>
        <w:tc>
          <w:tcPr>
            <w:tcW w:w="2059" w:type="dxa"/>
            <w:gridSpan w:val="4"/>
            <w:tcBorders>
              <w:tl2br w:val="nil"/>
              <w:tr2bl w:val="nil"/>
            </w:tcBorders>
            <w:vAlign w:val="center"/>
          </w:tcPr>
          <w:p w14:paraId="404BD75A" w14:textId="77777777" w:rsidR="00564636" w:rsidRDefault="00564636">
            <w:pPr>
              <w:spacing w:line="340" w:lineRule="exact"/>
              <w:jc w:val="center"/>
            </w:pPr>
          </w:p>
        </w:tc>
        <w:tc>
          <w:tcPr>
            <w:tcW w:w="874" w:type="dxa"/>
            <w:gridSpan w:val="2"/>
            <w:tcBorders>
              <w:tl2br w:val="nil"/>
              <w:tr2bl w:val="nil"/>
            </w:tcBorders>
            <w:vAlign w:val="center"/>
          </w:tcPr>
          <w:p w14:paraId="041A6DC3" w14:textId="77777777" w:rsidR="00564636" w:rsidRDefault="00000000">
            <w:pPr>
              <w:spacing w:line="340" w:lineRule="exact"/>
              <w:jc w:val="center"/>
            </w:pPr>
            <w:r>
              <w:rPr>
                <w:rFonts w:ascii="华文中宋" w:eastAsia="华文中宋" w:hAnsi="华文中宋" w:cs="华文中宋" w:hint="eastAsia"/>
                <w:color w:val="000000"/>
                <w:sz w:val="28"/>
                <w:lang w:bidi="ar"/>
              </w:rPr>
              <w:t>电话</w:t>
            </w:r>
          </w:p>
        </w:tc>
        <w:tc>
          <w:tcPr>
            <w:tcW w:w="2203" w:type="dxa"/>
            <w:gridSpan w:val="2"/>
            <w:tcBorders>
              <w:tl2br w:val="nil"/>
              <w:tr2bl w:val="nil"/>
            </w:tcBorders>
            <w:vAlign w:val="center"/>
          </w:tcPr>
          <w:p w14:paraId="204C0D23" w14:textId="77777777" w:rsidR="00564636" w:rsidRDefault="00564636">
            <w:pPr>
              <w:spacing w:line="240" w:lineRule="exact"/>
              <w:rPr>
                <w:rFonts w:ascii="华文中宋" w:eastAsia="华文中宋" w:hAnsi="华文中宋" w:hint="eastAsia"/>
                <w:sz w:val="28"/>
                <w:szCs w:val="28"/>
              </w:rPr>
            </w:pPr>
          </w:p>
        </w:tc>
      </w:tr>
      <w:tr w:rsidR="00564636" w14:paraId="6EDBF7D0" w14:textId="77777777">
        <w:tblPrEx>
          <w:jc w:val="center"/>
          <w:tblInd w:w="0" w:type="dxa"/>
        </w:tblPrEx>
        <w:trPr>
          <w:trHeight w:hRule="exact" w:val="737"/>
          <w:jc w:val="center"/>
        </w:trPr>
        <w:tc>
          <w:tcPr>
            <w:tcW w:w="2133" w:type="dxa"/>
            <w:gridSpan w:val="5"/>
            <w:tcBorders>
              <w:tl2br w:val="nil"/>
              <w:tr2bl w:val="nil"/>
            </w:tcBorders>
            <w:vAlign w:val="center"/>
          </w:tcPr>
          <w:p w14:paraId="79529077" w14:textId="77777777" w:rsidR="00564636"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自荐人</w:t>
            </w:r>
          </w:p>
          <w:p w14:paraId="15B6A31B" w14:textId="77777777" w:rsidR="00564636"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姓名</w:t>
            </w:r>
          </w:p>
        </w:tc>
        <w:tc>
          <w:tcPr>
            <w:tcW w:w="1368" w:type="dxa"/>
            <w:gridSpan w:val="2"/>
            <w:tcBorders>
              <w:tl2br w:val="nil"/>
              <w:tr2bl w:val="nil"/>
            </w:tcBorders>
            <w:vAlign w:val="center"/>
          </w:tcPr>
          <w:p w14:paraId="707F3332" w14:textId="77777777" w:rsidR="00564636" w:rsidRDefault="00564636">
            <w:pPr>
              <w:spacing w:line="340" w:lineRule="exact"/>
              <w:jc w:val="center"/>
              <w:rPr>
                <w:rFonts w:ascii="华文中宋" w:eastAsia="华文中宋" w:hAnsi="华文中宋" w:hint="eastAsia"/>
                <w:color w:val="000000"/>
                <w:sz w:val="28"/>
              </w:rPr>
            </w:pPr>
          </w:p>
        </w:tc>
        <w:tc>
          <w:tcPr>
            <w:tcW w:w="1176" w:type="dxa"/>
            <w:gridSpan w:val="2"/>
            <w:tcBorders>
              <w:tl2br w:val="nil"/>
              <w:tr2bl w:val="nil"/>
            </w:tcBorders>
            <w:vAlign w:val="center"/>
          </w:tcPr>
          <w:p w14:paraId="34F4E207" w14:textId="77777777" w:rsidR="00564636" w:rsidRDefault="00000000">
            <w:pPr>
              <w:spacing w:line="34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手机</w:t>
            </w:r>
          </w:p>
        </w:tc>
        <w:tc>
          <w:tcPr>
            <w:tcW w:w="2059" w:type="dxa"/>
            <w:gridSpan w:val="4"/>
            <w:tcBorders>
              <w:tl2br w:val="nil"/>
              <w:tr2bl w:val="nil"/>
            </w:tcBorders>
            <w:vAlign w:val="center"/>
          </w:tcPr>
          <w:p w14:paraId="45C1F4E3" w14:textId="77777777" w:rsidR="00564636" w:rsidRDefault="00564636">
            <w:pPr>
              <w:spacing w:line="340" w:lineRule="exact"/>
              <w:jc w:val="center"/>
              <w:rPr>
                <w:rFonts w:ascii="华文中宋" w:eastAsia="华文中宋" w:hAnsi="华文中宋" w:hint="eastAsia"/>
                <w:color w:val="000000"/>
                <w:sz w:val="28"/>
              </w:rPr>
            </w:pPr>
          </w:p>
        </w:tc>
        <w:tc>
          <w:tcPr>
            <w:tcW w:w="874" w:type="dxa"/>
            <w:gridSpan w:val="2"/>
            <w:tcBorders>
              <w:tl2br w:val="nil"/>
              <w:tr2bl w:val="nil"/>
            </w:tcBorders>
            <w:vAlign w:val="center"/>
          </w:tcPr>
          <w:p w14:paraId="0374530E" w14:textId="77777777" w:rsidR="00564636" w:rsidRDefault="00000000">
            <w:pPr>
              <w:spacing w:line="34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电话</w:t>
            </w:r>
          </w:p>
        </w:tc>
        <w:tc>
          <w:tcPr>
            <w:tcW w:w="2203" w:type="dxa"/>
            <w:gridSpan w:val="2"/>
            <w:tcBorders>
              <w:tl2br w:val="nil"/>
              <w:tr2bl w:val="nil"/>
            </w:tcBorders>
            <w:vAlign w:val="center"/>
          </w:tcPr>
          <w:p w14:paraId="450EA839" w14:textId="77777777" w:rsidR="00564636" w:rsidRDefault="00564636">
            <w:pPr>
              <w:spacing w:line="240" w:lineRule="exact"/>
              <w:rPr>
                <w:rFonts w:ascii="华文中宋" w:eastAsia="华文中宋" w:hAnsi="华文中宋" w:hint="eastAsia"/>
                <w:color w:val="000000"/>
                <w:sz w:val="28"/>
              </w:rPr>
            </w:pPr>
          </w:p>
        </w:tc>
      </w:tr>
      <w:tr w:rsidR="00564636" w14:paraId="580E3F89" w14:textId="77777777">
        <w:tblPrEx>
          <w:jc w:val="center"/>
          <w:tblInd w:w="0" w:type="dxa"/>
        </w:tblPrEx>
        <w:trPr>
          <w:trHeight w:hRule="exact" w:val="3946"/>
          <w:jc w:val="center"/>
        </w:trPr>
        <w:tc>
          <w:tcPr>
            <w:tcW w:w="1647" w:type="dxa"/>
            <w:gridSpan w:val="4"/>
            <w:tcBorders>
              <w:tl2br w:val="nil"/>
              <w:tr2bl w:val="nil"/>
            </w:tcBorders>
            <w:vAlign w:val="center"/>
          </w:tcPr>
          <w:p w14:paraId="0A68BB6A" w14:textId="77777777" w:rsidR="00564636" w:rsidRDefault="00000000">
            <w:pPr>
              <w:spacing w:line="38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lastRenderedPageBreak/>
              <w:t>审核</w:t>
            </w:r>
          </w:p>
          <w:p w14:paraId="218E9654" w14:textId="77777777" w:rsidR="00564636" w:rsidRDefault="00000000">
            <w:pPr>
              <w:spacing w:line="38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单位</w:t>
            </w:r>
          </w:p>
          <w:p w14:paraId="3FAEA7C2" w14:textId="77777777" w:rsidR="00564636" w:rsidRDefault="00000000">
            <w:pPr>
              <w:spacing w:line="380" w:lineRule="exact"/>
              <w:jc w:val="center"/>
              <w:rPr>
                <w:rFonts w:ascii="华文中宋" w:eastAsia="华文中宋" w:hAnsi="华文中宋" w:hint="eastAsia"/>
                <w:color w:val="000000"/>
                <w:sz w:val="24"/>
                <w:szCs w:val="24"/>
              </w:rPr>
            </w:pPr>
            <w:r>
              <w:rPr>
                <w:rFonts w:ascii="华文中宋" w:eastAsia="华文中宋" w:hAnsi="华文中宋" w:hint="eastAsia"/>
                <w:color w:val="000000"/>
                <w:sz w:val="28"/>
              </w:rPr>
              <w:t>意见</w:t>
            </w:r>
          </w:p>
        </w:tc>
        <w:tc>
          <w:tcPr>
            <w:tcW w:w="8166" w:type="dxa"/>
            <w:gridSpan w:val="13"/>
            <w:tcBorders>
              <w:tl2br w:val="nil"/>
              <w:tr2bl w:val="nil"/>
            </w:tcBorders>
            <w:vAlign w:val="center"/>
          </w:tcPr>
          <w:p w14:paraId="6D16E2B2" w14:textId="77777777" w:rsidR="00564636" w:rsidRDefault="00564636">
            <w:pPr>
              <w:spacing w:line="240" w:lineRule="exact"/>
              <w:rPr>
                <w:rFonts w:ascii="仿宋" w:eastAsia="仿宋" w:hAnsi="仿宋" w:hint="eastAsia"/>
                <w:b/>
                <w:color w:val="000000"/>
                <w:szCs w:val="21"/>
              </w:rPr>
            </w:pPr>
          </w:p>
          <w:p w14:paraId="0BF4E2D0" w14:textId="77777777" w:rsidR="00564636" w:rsidRDefault="00564636">
            <w:pPr>
              <w:spacing w:line="240" w:lineRule="exact"/>
              <w:rPr>
                <w:rFonts w:ascii="仿宋" w:eastAsia="仿宋" w:hAnsi="仿宋" w:hint="eastAsia"/>
                <w:b/>
                <w:color w:val="000000"/>
                <w:szCs w:val="21"/>
              </w:rPr>
            </w:pPr>
          </w:p>
          <w:p w14:paraId="72963AF4" w14:textId="77777777" w:rsidR="00564636" w:rsidRDefault="00000000">
            <w:pPr>
              <w:ind w:firstLine="422"/>
              <w:rPr>
                <w:rFonts w:ascii="仿宋" w:eastAsia="仿宋" w:hAnsi="仿宋" w:cs="仿宋" w:hint="eastAsia"/>
                <w:color w:val="000000"/>
                <w:sz w:val="24"/>
                <w:szCs w:val="18"/>
              </w:rPr>
            </w:pPr>
            <w:r>
              <w:rPr>
                <w:rFonts w:ascii="仿宋" w:eastAsia="仿宋" w:hAnsi="仿宋" w:cs="仿宋" w:hint="eastAsia"/>
                <w:color w:val="000000"/>
                <w:sz w:val="24"/>
                <w:szCs w:val="18"/>
              </w:rPr>
              <w:t>自荐作品由原创单位所在的省级记协、中央新闻单位或中国行业报协会等负责对作品及申报材料审核把关并盖章确认。</w:t>
            </w:r>
          </w:p>
          <w:p w14:paraId="5EFE330D" w14:textId="77777777" w:rsidR="00564636" w:rsidRDefault="00564636">
            <w:pPr>
              <w:ind w:firstLine="422"/>
              <w:rPr>
                <w:rFonts w:ascii="仿宋" w:eastAsia="仿宋" w:hAnsi="仿宋" w:cs="仿宋" w:hint="eastAsia"/>
                <w:color w:val="000000"/>
                <w:sz w:val="24"/>
                <w:szCs w:val="18"/>
              </w:rPr>
            </w:pPr>
          </w:p>
          <w:p w14:paraId="7BCED045" w14:textId="77777777" w:rsidR="00564636" w:rsidRDefault="00564636">
            <w:pPr>
              <w:ind w:firstLine="422"/>
              <w:rPr>
                <w:rFonts w:ascii="仿宋" w:eastAsia="仿宋" w:hAnsi="仿宋" w:cs="仿宋" w:hint="eastAsia"/>
                <w:color w:val="000000"/>
                <w:sz w:val="24"/>
                <w:szCs w:val="18"/>
              </w:rPr>
            </w:pPr>
          </w:p>
          <w:p w14:paraId="29B48078" w14:textId="77777777" w:rsidR="00564636" w:rsidRDefault="00000000">
            <w:pPr>
              <w:ind w:firstLineChars="1500" w:firstLine="3600"/>
              <w:rPr>
                <w:rFonts w:ascii="仿宋" w:eastAsia="仿宋" w:hAnsi="仿宋" w:cs="仿宋" w:hint="eastAsia"/>
                <w:color w:val="000000"/>
                <w:sz w:val="24"/>
                <w:szCs w:val="18"/>
              </w:rPr>
            </w:pPr>
            <w:r>
              <w:rPr>
                <w:rFonts w:ascii="仿宋" w:eastAsia="仿宋" w:hAnsi="仿宋" w:cs="仿宋" w:hint="eastAsia"/>
                <w:color w:val="000000"/>
                <w:sz w:val="24"/>
                <w:szCs w:val="18"/>
              </w:rPr>
              <w:t>（加盖单位公章）</w:t>
            </w:r>
          </w:p>
          <w:p w14:paraId="645093D2" w14:textId="77777777" w:rsidR="00564636" w:rsidRDefault="00000000">
            <w:pPr>
              <w:ind w:firstLine="422"/>
              <w:rPr>
                <w:rFonts w:ascii="方正仿宋_GB2312"/>
                <w:color w:val="000000"/>
                <w:sz w:val="28"/>
              </w:rPr>
            </w:pPr>
            <w:r>
              <w:rPr>
                <w:rFonts w:ascii="仿宋" w:eastAsia="仿宋" w:hAnsi="仿宋" w:hint="eastAsia"/>
                <w:color w:val="000000"/>
                <w:szCs w:val="21"/>
              </w:rPr>
              <w:t xml:space="preserve">                        </w:t>
            </w:r>
            <w:r>
              <w:rPr>
                <w:rFonts w:ascii="仿宋" w:eastAsia="仿宋" w:hAnsi="仿宋" w:hint="eastAsia"/>
                <w:color w:val="000000"/>
                <w:szCs w:val="32"/>
              </w:rPr>
              <w:t xml:space="preserve">          年   月   日</w:t>
            </w:r>
          </w:p>
        </w:tc>
      </w:tr>
    </w:tbl>
    <w:p w14:paraId="30942D31" w14:textId="77777777" w:rsidR="00564636" w:rsidRDefault="00564636"/>
    <w:sectPr w:rsidR="00564636">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8A967" w14:textId="77777777" w:rsidR="002F5E04" w:rsidRDefault="002F5E04">
      <w:r>
        <w:separator/>
      </w:r>
    </w:p>
  </w:endnote>
  <w:endnote w:type="continuationSeparator" w:id="0">
    <w:p w14:paraId="66E1AA5A" w14:textId="77777777" w:rsidR="002F5E04" w:rsidRDefault="002F5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仿宋_GB2312">
    <w:altName w:val="仿宋"/>
    <w:charset w:val="86"/>
    <w:family w:val="auto"/>
    <w:pitch w:val="default"/>
    <w:sig w:usb0="00000000" w:usb1="00000000"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华文中宋">
    <w:altName w:val="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仿宋">
    <w:altName w:val="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楷体">
    <w:altName w:val="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713E1" w14:textId="77777777" w:rsidR="002F5E04" w:rsidRDefault="002F5E04">
      <w:r>
        <w:separator/>
      </w:r>
    </w:p>
  </w:footnote>
  <w:footnote w:type="continuationSeparator" w:id="0">
    <w:p w14:paraId="38CE1D04" w14:textId="77777777" w:rsidR="002F5E04" w:rsidRDefault="002F5E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7153B" w14:textId="77777777" w:rsidR="00564636" w:rsidRDefault="00564636">
    <w:pPr>
      <w:pStyle w:val="3"/>
      <w:spacing w:after="0" w:line="320" w:lineRule="exact"/>
      <w:ind w:firstLine="602"/>
      <w:rPr>
        <w:rFonts w:ascii="楷体" w:eastAsia="楷体" w:hAnsi="楷体" w:hint="eastAsia"/>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636"/>
    <w:rsid w:val="002F5E04"/>
    <w:rsid w:val="00411CE9"/>
    <w:rsid w:val="00564636"/>
    <w:rsid w:val="00756639"/>
    <w:rsid w:val="009D49B3"/>
    <w:rsid w:val="00D000EB"/>
    <w:rsid w:val="00DE4D82"/>
    <w:rsid w:val="0F3B4565"/>
    <w:rsid w:val="103E4A53"/>
    <w:rsid w:val="22752D99"/>
    <w:rsid w:val="291819B2"/>
    <w:rsid w:val="33363900"/>
    <w:rsid w:val="3D5A1CD3"/>
    <w:rsid w:val="42746B0A"/>
    <w:rsid w:val="4CA94913"/>
    <w:rsid w:val="5D250E1A"/>
    <w:rsid w:val="70CD2B43"/>
    <w:rsid w:val="73F26870"/>
    <w:rsid w:val="76F40553"/>
    <w:rsid w:val="7B725B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BDBCADC7-B95F-426C-B86A-36080C72C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caption" w:semiHidden="1" w:unhideWhenUsed="1" w:qFormat="1"/>
    <w:lsdException w:name="Title" w:qFormat="1"/>
    <w:lsdException w:name="Default Paragraph Font" w:semiHidden="1" w:qFormat="1"/>
    <w:lsdException w:name="Subtitle" w:qFormat="1"/>
    <w:lsdException w:name="Body Text 3"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方正仿宋_GB2312" w:hAnsiTheme="minorHAnsi" w:cstheme="minorBidi"/>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uiPriority w:val="99"/>
    <w:unhideWhenUsed/>
    <w:qFormat/>
    <w:pPr>
      <w:spacing w:after="120"/>
    </w:pPr>
    <w:rPr>
      <w:sz w:val="16"/>
      <w:szCs w:val="16"/>
    </w:rPr>
  </w:style>
  <w:style w:type="paragraph" w:styleId="a3">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character" w:styleId="a4">
    <w:name w:val="Strong"/>
    <w:basedOn w:val="a0"/>
    <w:qFormat/>
    <w:rPr>
      <w:b/>
    </w:rPr>
  </w:style>
  <w:style w:type="character" w:styleId="a5">
    <w:name w:val="Emphasis"/>
    <w:basedOn w:val="a0"/>
    <w:qFormat/>
    <w:rPr>
      <w:i/>
    </w:rPr>
  </w:style>
  <w:style w:type="paragraph" w:styleId="a6">
    <w:name w:val="footer"/>
    <w:basedOn w:val="a"/>
    <w:link w:val="a7"/>
    <w:rsid w:val="00D000EB"/>
    <w:pPr>
      <w:tabs>
        <w:tab w:val="center" w:pos="4153"/>
        <w:tab w:val="right" w:pos="8306"/>
      </w:tabs>
      <w:snapToGrid w:val="0"/>
      <w:jc w:val="left"/>
    </w:pPr>
    <w:rPr>
      <w:sz w:val="18"/>
      <w:szCs w:val="18"/>
    </w:rPr>
  </w:style>
  <w:style w:type="character" w:customStyle="1" w:styleId="a7">
    <w:name w:val="页脚 字符"/>
    <w:basedOn w:val="a0"/>
    <w:link w:val="a6"/>
    <w:rsid w:val="00D000EB"/>
    <w:rPr>
      <w:rFonts w:asciiTheme="minorHAnsi" w:eastAsia="方正仿宋_GB2312"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286</Words>
  <Characters>1634</Characters>
  <Application>Microsoft Office Word</Application>
  <DocSecurity>0</DocSecurity>
  <Lines>13</Lines>
  <Paragraphs>3</Paragraphs>
  <ScaleCrop>false</ScaleCrop>
  <Company/>
  <LinksUpToDate>false</LinksUpToDate>
  <CharactersWithSpaces>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EDY</dc:creator>
  <cp:lastModifiedBy>健 徐</cp:lastModifiedBy>
  <cp:revision>2</cp:revision>
  <dcterms:created xsi:type="dcterms:W3CDTF">2026-05-14T08:30:00Z</dcterms:created>
  <dcterms:modified xsi:type="dcterms:W3CDTF">2026-05-14T08:30:00Z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eyJoZGlkIjoiM2IxNzNhYTVkNzQ2NTI5NGYzYWExZWM2ZjUwOTA5ZTYiLCJ1c2VySWQiOiI0MzI3OTMxMTYifQ==</vt:lpwstr>
  </property>
  <property fmtid="{D5CDD505-2E9C-101B-9397-08002B2CF9AE}" pid="4" name="ICV">
    <vt:lpwstr>D1E8F804244740EF9C47E280E765C5A0_12</vt:lpwstr>
  </property>
</Properties>
</file>